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57" w:rsidRDefault="00E30E57" w:rsidP="000F32E8">
      <w:pPr>
        <w:spacing w:line="276" w:lineRule="auto"/>
        <w:ind w:left="3528" w:right="388" w:hanging="2612"/>
        <w:jc w:val="center"/>
        <w:rPr>
          <w:rFonts w:ascii="Century Gothic" w:hAnsi="Century Gothic"/>
          <w:b/>
          <w:sz w:val="24"/>
          <w:szCs w:val="24"/>
        </w:rPr>
      </w:pPr>
      <w:r>
        <w:rPr>
          <w:noProof/>
          <w:lang w:val="fr-FR" w:eastAsia="fr-FR"/>
        </w:rPr>
        <w:drawing>
          <wp:anchor distT="0" distB="0" distL="114300" distR="114300" simplePos="0" relativeHeight="251659264" behindDoc="1" locked="0" layoutInCell="1" allowOverlap="1" wp14:anchorId="2637E582" wp14:editId="496C6CC7">
            <wp:simplePos x="0" y="0"/>
            <wp:positionH relativeFrom="column">
              <wp:posOffset>1570355</wp:posOffset>
            </wp:positionH>
            <wp:positionV relativeFrom="paragraph">
              <wp:posOffset>-256672</wp:posOffset>
            </wp:positionV>
            <wp:extent cx="3838575" cy="809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38575" cy="80941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E30E57" w:rsidRDefault="00E30E57" w:rsidP="000F32E8">
      <w:pPr>
        <w:spacing w:line="276" w:lineRule="auto"/>
        <w:ind w:left="3528" w:right="388" w:hanging="2612"/>
        <w:jc w:val="center"/>
        <w:rPr>
          <w:rFonts w:ascii="Century Gothic" w:hAnsi="Century Gothic"/>
          <w:b/>
          <w:sz w:val="24"/>
          <w:szCs w:val="24"/>
        </w:rPr>
      </w:pPr>
    </w:p>
    <w:p w:rsidR="00E30E57" w:rsidRDefault="00E30E57" w:rsidP="00E30E57">
      <w:pPr>
        <w:spacing w:line="276" w:lineRule="auto"/>
        <w:ind w:right="388"/>
        <w:rPr>
          <w:rFonts w:ascii="Century Gothic" w:hAnsi="Century Gothic"/>
          <w:b/>
          <w:sz w:val="24"/>
          <w:szCs w:val="24"/>
        </w:rPr>
      </w:pPr>
    </w:p>
    <w:p w:rsidR="00D7044E" w:rsidRPr="005F347F" w:rsidRDefault="00DD334C" w:rsidP="000F32E8">
      <w:pPr>
        <w:spacing w:line="276" w:lineRule="auto"/>
        <w:ind w:left="3528" w:right="388" w:hanging="2612"/>
        <w:jc w:val="center"/>
        <w:rPr>
          <w:rFonts w:ascii="Century Gothic" w:hAnsi="Century Gothic"/>
          <w:b/>
          <w:sz w:val="24"/>
          <w:szCs w:val="24"/>
        </w:rPr>
      </w:pPr>
      <w:r w:rsidRPr="005F347F">
        <w:rPr>
          <w:rFonts w:ascii="Century Gothic" w:hAnsi="Century Gothic"/>
          <w:b/>
          <w:sz w:val="24"/>
          <w:szCs w:val="24"/>
        </w:rPr>
        <w:t>Admission Arrangements</w:t>
      </w:r>
      <w:r w:rsidR="00AE0921" w:rsidRPr="005F347F">
        <w:rPr>
          <w:rFonts w:ascii="Century Gothic" w:hAnsi="Century Gothic"/>
          <w:b/>
          <w:sz w:val="24"/>
          <w:szCs w:val="24"/>
        </w:rPr>
        <w:t xml:space="preserve"> for 20</w:t>
      </w:r>
      <w:r w:rsidR="00571CC8" w:rsidRPr="005F347F">
        <w:rPr>
          <w:rFonts w:ascii="Century Gothic" w:hAnsi="Century Gothic"/>
          <w:b/>
          <w:sz w:val="24"/>
          <w:szCs w:val="24"/>
        </w:rPr>
        <w:t>2</w:t>
      </w:r>
      <w:r w:rsidR="009109FF">
        <w:rPr>
          <w:rFonts w:ascii="Century Gothic" w:hAnsi="Century Gothic"/>
          <w:b/>
          <w:sz w:val="24"/>
          <w:szCs w:val="24"/>
        </w:rPr>
        <w:t>3-24</w:t>
      </w:r>
    </w:p>
    <w:p w:rsidR="00D7044E" w:rsidRPr="005F347F" w:rsidRDefault="00D7044E" w:rsidP="000F32E8">
      <w:pPr>
        <w:pStyle w:val="BodyText"/>
        <w:spacing w:line="276" w:lineRule="auto"/>
        <w:jc w:val="both"/>
        <w:rPr>
          <w:rFonts w:ascii="Century Gothic" w:hAnsi="Century Gothic"/>
          <w:sz w:val="21"/>
          <w:szCs w:val="21"/>
        </w:rPr>
      </w:pPr>
    </w:p>
    <w:p w:rsidR="0018400B" w:rsidRPr="005F347F" w:rsidRDefault="00D7044E" w:rsidP="0018424B">
      <w:pPr>
        <w:tabs>
          <w:tab w:val="left" w:pos="821"/>
        </w:tabs>
        <w:spacing w:line="276" w:lineRule="auto"/>
        <w:ind w:right="120"/>
        <w:jc w:val="both"/>
        <w:rPr>
          <w:rFonts w:ascii="Century Gothic" w:hAnsi="Century Gothic"/>
          <w:sz w:val="21"/>
          <w:szCs w:val="21"/>
        </w:rPr>
      </w:pPr>
      <w:r w:rsidRPr="005F347F">
        <w:rPr>
          <w:rFonts w:ascii="Century Gothic" w:hAnsi="Century Gothic"/>
          <w:sz w:val="21"/>
          <w:szCs w:val="21"/>
        </w:rPr>
        <w:t xml:space="preserve">The admission authority for </w:t>
      </w:r>
      <w:r w:rsidR="001328F4" w:rsidRPr="005F347F">
        <w:rPr>
          <w:rFonts w:ascii="Century Gothic" w:hAnsi="Century Gothic"/>
          <w:sz w:val="21"/>
          <w:szCs w:val="21"/>
        </w:rPr>
        <w:t>Churchfields</w:t>
      </w:r>
      <w:r w:rsidRPr="005F347F">
        <w:rPr>
          <w:rFonts w:ascii="Century Gothic" w:hAnsi="Century Gothic"/>
          <w:sz w:val="21"/>
          <w:szCs w:val="21"/>
        </w:rPr>
        <w:t xml:space="preserve"> Primary School, as an academy school, is the academy trust</w:t>
      </w:r>
      <w:r w:rsidR="00AB055C" w:rsidRPr="005F347F">
        <w:rPr>
          <w:rFonts w:ascii="Century Gothic" w:hAnsi="Century Gothic"/>
          <w:sz w:val="21"/>
          <w:szCs w:val="21"/>
        </w:rPr>
        <w:t xml:space="preserve"> (Quality First Education Trust)</w:t>
      </w:r>
      <w:r w:rsidRPr="005F347F">
        <w:rPr>
          <w:rFonts w:ascii="Century Gothic" w:hAnsi="Century Gothic"/>
          <w:sz w:val="21"/>
          <w:szCs w:val="21"/>
        </w:rPr>
        <w:t xml:space="preserve">. However, all applications will be received and offers made individually by the Local </w:t>
      </w:r>
      <w:r w:rsidR="00AB055C" w:rsidRPr="005F347F">
        <w:rPr>
          <w:rFonts w:ascii="Century Gothic" w:hAnsi="Century Gothic"/>
          <w:sz w:val="21"/>
          <w:szCs w:val="21"/>
        </w:rPr>
        <w:t xml:space="preserve">Authority </w:t>
      </w:r>
      <w:r w:rsidRPr="005F347F">
        <w:rPr>
          <w:rFonts w:ascii="Century Gothic" w:hAnsi="Century Gothic"/>
          <w:sz w:val="21"/>
          <w:szCs w:val="21"/>
        </w:rPr>
        <w:t>in common with other Bromley Primary</w:t>
      </w:r>
      <w:r w:rsidRPr="005F347F">
        <w:rPr>
          <w:rFonts w:ascii="Century Gothic" w:hAnsi="Century Gothic"/>
          <w:spacing w:val="-13"/>
          <w:sz w:val="21"/>
          <w:szCs w:val="21"/>
        </w:rPr>
        <w:t xml:space="preserve"> </w:t>
      </w:r>
      <w:r w:rsidRPr="005F347F">
        <w:rPr>
          <w:rFonts w:ascii="Century Gothic" w:hAnsi="Century Gothic"/>
          <w:sz w:val="21"/>
          <w:szCs w:val="21"/>
        </w:rPr>
        <w:t>Schools.</w:t>
      </w:r>
    </w:p>
    <w:p w:rsidR="0018400B" w:rsidRPr="005F347F" w:rsidRDefault="001328F4" w:rsidP="000F32E8">
      <w:pPr>
        <w:tabs>
          <w:tab w:val="left" w:pos="821"/>
        </w:tabs>
        <w:spacing w:line="276" w:lineRule="auto"/>
        <w:ind w:right="120"/>
        <w:jc w:val="both"/>
        <w:rPr>
          <w:rFonts w:ascii="Century Gothic" w:hAnsi="Century Gothic"/>
          <w:sz w:val="21"/>
          <w:szCs w:val="21"/>
        </w:rPr>
      </w:pPr>
      <w:r w:rsidRPr="005F347F">
        <w:rPr>
          <w:rFonts w:ascii="Century Gothic" w:hAnsi="Century Gothic"/>
          <w:sz w:val="21"/>
          <w:szCs w:val="21"/>
        </w:rPr>
        <w:t>Churchfields</w:t>
      </w:r>
      <w:r w:rsidR="0018400B" w:rsidRPr="005F347F">
        <w:rPr>
          <w:rFonts w:ascii="Century Gothic" w:hAnsi="Century Gothic"/>
          <w:sz w:val="21"/>
          <w:szCs w:val="21"/>
        </w:rPr>
        <w:t xml:space="preserve"> Primary School will comply with the timetable and procedures laid down in the </w:t>
      </w:r>
      <w:r w:rsidR="00AB055C" w:rsidRPr="005F347F">
        <w:rPr>
          <w:rFonts w:ascii="Century Gothic" w:hAnsi="Century Gothic"/>
          <w:sz w:val="21"/>
          <w:szCs w:val="21"/>
        </w:rPr>
        <w:t>Local Authority’s</w:t>
      </w:r>
      <w:r w:rsidR="0018400B" w:rsidRPr="005F347F">
        <w:rPr>
          <w:rFonts w:ascii="Century Gothic" w:hAnsi="Century Gothic"/>
          <w:sz w:val="21"/>
          <w:szCs w:val="21"/>
        </w:rPr>
        <w:t xml:space="preserve"> Co-ordinated Admissions’ Scheme.</w:t>
      </w:r>
    </w:p>
    <w:p w:rsidR="00D7044E" w:rsidRPr="005F347F" w:rsidRDefault="00D7044E" w:rsidP="000F32E8">
      <w:pPr>
        <w:pStyle w:val="BodyText"/>
        <w:spacing w:line="276" w:lineRule="auto"/>
        <w:jc w:val="both"/>
        <w:rPr>
          <w:rFonts w:ascii="Century Gothic" w:hAnsi="Century Gothic"/>
          <w:sz w:val="21"/>
          <w:szCs w:val="21"/>
        </w:rPr>
      </w:pPr>
      <w:bookmarkStart w:id="0" w:name="_GoBack"/>
      <w:bookmarkEnd w:id="0"/>
    </w:p>
    <w:p w:rsidR="002C237A" w:rsidRPr="001C002E" w:rsidRDefault="002C237A" w:rsidP="002C237A">
      <w:pPr>
        <w:rPr>
          <w:rFonts w:ascii="Century Gothic" w:eastAsia="Times New Roman" w:hAnsi="Century Gothic"/>
          <w:sz w:val="21"/>
          <w:szCs w:val="21"/>
        </w:rPr>
      </w:pPr>
      <w:r w:rsidRPr="001C002E">
        <w:rPr>
          <w:rFonts w:ascii="Century Gothic" w:eastAsia="Times New Roman" w:hAnsi="Century Gothic"/>
          <w:sz w:val="21"/>
          <w:szCs w:val="21"/>
        </w:rPr>
        <w:t xml:space="preserve">The admission number for </w:t>
      </w:r>
      <w:r w:rsidRPr="005F347F">
        <w:rPr>
          <w:rFonts w:ascii="Century Gothic" w:hAnsi="Century Gothic"/>
          <w:sz w:val="21"/>
          <w:szCs w:val="21"/>
        </w:rPr>
        <w:t xml:space="preserve">Churchfields Primary School </w:t>
      </w:r>
      <w:r w:rsidRPr="001C002E">
        <w:rPr>
          <w:rFonts w:ascii="Century Gothic" w:hAnsi="Century Gothic"/>
          <w:sz w:val="21"/>
          <w:szCs w:val="21"/>
        </w:rPr>
        <w:t>for reception year in September 202</w:t>
      </w:r>
      <w:r w:rsidR="009109FF">
        <w:rPr>
          <w:rFonts w:ascii="Century Gothic" w:hAnsi="Century Gothic"/>
          <w:sz w:val="21"/>
          <w:szCs w:val="21"/>
        </w:rPr>
        <w:t>3</w:t>
      </w:r>
      <w:r w:rsidRPr="001C002E">
        <w:rPr>
          <w:rFonts w:ascii="Century Gothic" w:hAnsi="Century Gothic"/>
          <w:sz w:val="21"/>
          <w:szCs w:val="21"/>
        </w:rPr>
        <w:t xml:space="preserve"> </w:t>
      </w:r>
      <w:r w:rsidRPr="001C002E">
        <w:rPr>
          <w:rFonts w:ascii="Century Gothic" w:eastAsia="Times New Roman" w:hAnsi="Century Gothic"/>
          <w:sz w:val="21"/>
          <w:szCs w:val="21"/>
        </w:rPr>
        <w:t xml:space="preserve">is </w:t>
      </w:r>
      <w:r w:rsidRPr="0042275C">
        <w:rPr>
          <w:rFonts w:ascii="Century Gothic" w:eastAsia="Times New Roman" w:hAnsi="Century Gothic"/>
          <w:b/>
          <w:sz w:val="21"/>
          <w:szCs w:val="21"/>
        </w:rPr>
        <w:t>60</w:t>
      </w:r>
      <w:r w:rsidRPr="001C002E">
        <w:rPr>
          <w:rFonts w:ascii="Century Gothic" w:eastAsia="Times New Roman" w:hAnsi="Century Gothic"/>
          <w:sz w:val="21"/>
          <w:szCs w:val="21"/>
        </w:rPr>
        <w:t>.</w:t>
      </w:r>
    </w:p>
    <w:p w:rsidR="00D7044E" w:rsidRPr="005F347F" w:rsidRDefault="002C237A" w:rsidP="000F32E8">
      <w:pPr>
        <w:tabs>
          <w:tab w:val="left" w:pos="821"/>
        </w:tabs>
        <w:spacing w:line="276" w:lineRule="auto"/>
        <w:ind w:right="116"/>
        <w:jc w:val="both"/>
        <w:rPr>
          <w:rFonts w:ascii="Century Gothic" w:hAnsi="Century Gothic"/>
          <w:sz w:val="21"/>
          <w:szCs w:val="21"/>
        </w:rPr>
      </w:pPr>
      <w:r>
        <w:rPr>
          <w:rFonts w:ascii="Century Gothic" w:hAnsi="Century Gothic"/>
          <w:sz w:val="21"/>
          <w:szCs w:val="21"/>
        </w:rPr>
        <w:t xml:space="preserve">This </w:t>
      </w:r>
      <w:r w:rsidR="00D7044E" w:rsidRPr="005F347F">
        <w:rPr>
          <w:rFonts w:ascii="Century Gothic" w:hAnsi="Century Gothic"/>
          <w:sz w:val="21"/>
          <w:szCs w:val="21"/>
        </w:rPr>
        <w:t xml:space="preserve">is inclusive of students with an </w:t>
      </w:r>
      <w:r w:rsidR="0018400B" w:rsidRPr="005F347F">
        <w:rPr>
          <w:rFonts w:ascii="Century Gothic" w:hAnsi="Century Gothic"/>
          <w:sz w:val="21"/>
          <w:szCs w:val="21"/>
        </w:rPr>
        <w:t>E</w:t>
      </w:r>
      <w:r w:rsidR="00D7044E" w:rsidRPr="005F347F">
        <w:rPr>
          <w:rFonts w:ascii="Century Gothic" w:hAnsi="Century Gothic"/>
          <w:sz w:val="21"/>
          <w:szCs w:val="21"/>
        </w:rPr>
        <w:t xml:space="preserve">ducation </w:t>
      </w:r>
      <w:r w:rsidR="0018400B" w:rsidRPr="005F347F">
        <w:rPr>
          <w:rFonts w:ascii="Century Gothic" w:hAnsi="Century Gothic"/>
          <w:sz w:val="21"/>
          <w:szCs w:val="21"/>
        </w:rPr>
        <w:t>H</w:t>
      </w:r>
      <w:r w:rsidR="00D7044E" w:rsidRPr="005F347F">
        <w:rPr>
          <w:rFonts w:ascii="Century Gothic" w:hAnsi="Century Gothic"/>
          <w:sz w:val="21"/>
          <w:szCs w:val="21"/>
        </w:rPr>
        <w:t xml:space="preserve">ealth </w:t>
      </w:r>
      <w:r w:rsidR="0018400B" w:rsidRPr="005F347F">
        <w:rPr>
          <w:rFonts w:ascii="Century Gothic" w:hAnsi="Century Gothic"/>
          <w:sz w:val="21"/>
          <w:szCs w:val="21"/>
        </w:rPr>
        <w:t>C</w:t>
      </w:r>
      <w:r w:rsidR="00D7044E" w:rsidRPr="005F347F">
        <w:rPr>
          <w:rFonts w:ascii="Century Gothic" w:hAnsi="Century Gothic"/>
          <w:sz w:val="21"/>
          <w:szCs w:val="21"/>
        </w:rPr>
        <w:t>are plan</w:t>
      </w:r>
      <w:r w:rsidR="00AE0921" w:rsidRPr="005F347F">
        <w:rPr>
          <w:rFonts w:ascii="Century Gothic" w:hAnsi="Century Gothic"/>
          <w:sz w:val="21"/>
          <w:szCs w:val="21"/>
        </w:rPr>
        <w:t xml:space="preserve"> (EHC</w:t>
      </w:r>
      <w:r w:rsidR="00AB055C" w:rsidRPr="005F347F">
        <w:rPr>
          <w:rFonts w:ascii="Century Gothic" w:hAnsi="Century Gothic"/>
          <w:sz w:val="21"/>
          <w:szCs w:val="21"/>
        </w:rPr>
        <w:t>) in</w:t>
      </w:r>
      <w:r w:rsidR="00D7044E" w:rsidRPr="005F347F">
        <w:rPr>
          <w:rFonts w:ascii="Century Gothic" w:hAnsi="Century Gothic"/>
          <w:sz w:val="21"/>
          <w:szCs w:val="21"/>
        </w:rPr>
        <w:t xml:space="preserve"> accordance with the relevant statutory requirements.  </w:t>
      </w:r>
    </w:p>
    <w:p w:rsidR="00DD334C" w:rsidRPr="005F347F" w:rsidRDefault="00DD334C" w:rsidP="000F32E8">
      <w:pPr>
        <w:tabs>
          <w:tab w:val="left" w:pos="821"/>
        </w:tabs>
        <w:spacing w:line="276" w:lineRule="auto"/>
        <w:ind w:left="100" w:right="122"/>
        <w:jc w:val="both"/>
        <w:rPr>
          <w:rFonts w:ascii="Century Gothic" w:hAnsi="Century Gothic"/>
          <w:sz w:val="21"/>
          <w:szCs w:val="21"/>
        </w:rPr>
      </w:pPr>
    </w:p>
    <w:p w:rsidR="0018400B" w:rsidRPr="005F347F" w:rsidRDefault="00DD334C" w:rsidP="005F347F">
      <w:pPr>
        <w:tabs>
          <w:tab w:val="left" w:pos="821"/>
        </w:tabs>
        <w:spacing w:line="276" w:lineRule="auto"/>
        <w:ind w:right="122"/>
        <w:jc w:val="both"/>
        <w:rPr>
          <w:rFonts w:ascii="Century Gothic" w:hAnsi="Century Gothic"/>
          <w:b/>
          <w:sz w:val="21"/>
          <w:szCs w:val="21"/>
        </w:rPr>
      </w:pPr>
      <w:r w:rsidRPr="005F347F">
        <w:rPr>
          <w:rFonts w:ascii="Century Gothic" w:hAnsi="Century Gothic"/>
          <w:b/>
          <w:sz w:val="21"/>
          <w:szCs w:val="21"/>
        </w:rPr>
        <w:t>Age of Admission</w:t>
      </w:r>
    </w:p>
    <w:p w:rsidR="00D7044E" w:rsidRPr="005F347F" w:rsidRDefault="00D7044E" w:rsidP="005F347F">
      <w:pPr>
        <w:tabs>
          <w:tab w:val="left" w:pos="821"/>
        </w:tabs>
        <w:spacing w:line="276" w:lineRule="auto"/>
        <w:ind w:right="122"/>
        <w:jc w:val="both"/>
        <w:rPr>
          <w:rFonts w:ascii="Century Gothic" w:hAnsi="Century Gothic"/>
          <w:sz w:val="21"/>
          <w:szCs w:val="21"/>
        </w:rPr>
      </w:pPr>
      <w:r w:rsidRPr="005F347F">
        <w:rPr>
          <w:rFonts w:ascii="Century Gothic" w:hAnsi="Century Gothic"/>
          <w:sz w:val="21"/>
          <w:szCs w:val="21"/>
        </w:rPr>
        <w:t>In line with legislation, all children are entitled to start in reception in the September following their fourth</w:t>
      </w:r>
      <w:r w:rsidRPr="005F347F">
        <w:rPr>
          <w:rFonts w:ascii="Century Gothic" w:hAnsi="Century Gothic"/>
          <w:spacing w:val="-15"/>
          <w:sz w:val="21"/>
          <w:szCs w:val="21"/>
        </w:rPr>
        <w:t xml:space="preserve"> </w:t>
      </w:r>
      <w:r w:rsidRPr="005F347F">
        <w:rPr>
          <w:rFonts w:ascii="Century Gothic" w:hAnsi="Century Gothic"/>
          <w:sz w:val="21"/>
          <w:szCs w:val="21"/>
        </w:rPr>
        <w:t>birthday.</w:t>
      </w:r>
    </w:p>
    <w:p w:rsidR="00D7044E" w:rsidRPr="005F347F" w:rsidRDefault="00D7044E" w:rsidP="005F347F">
      <w:pPr>
        <w:pStyle w:val="BodyText"/>
        <w:spacing w:line="276" w:lineRule="auto"/>
        <w:ind w:right="388"/>
        <w:jc w:val="both"/>
        <w:rPr>
          <w:rFonts w:ascii="Century Gothic" w:hAnsi="Century Gothic"/>
          <w:sz w:val="21"/>
          <w:szCs w:val="21"/>
        </w:rPr>
      </w:pPr>
      <w:r w:rsidRPr="005F347F">
        <w:rPr>
          <w:rFonts w:ascii="Century Gothic" w:hAnsi="Century Gothic"/>
          <w:sz w:val="21"/>
          <w:szCs w:val="21"/>
        </w:rPr>
        <w:t>Parents can request that the date their child is admitted to school is deferred u</w:t>
      </w:r>
      <w:r w:rsidR="00AB055C" w:rsidRPr="005F347F">
        <w:rPr>
          <w:rFonts w:ascii="Century Gothic" w:hAnsi="Century Gothic"/>
          <w:sz w:val="21"/>
          <w:szCs w:val="21"/>
        </w:rPr>
        <w:t xml:space="preserve">ntil later in the school year. </w:t>
      </w:r>
      <w:r w:rsidRPr="005F347F">
        <w:rPr>
          <w:rFonts w:ascii="Century Gothic" w:hAnsi="Century Gothic"/>
          <w:sz w:val="21"/>
          <w:szCs w:val="21"/>
        </w:rPr>
        <w:t>Where entry is deferred, the admission authority will hold the place not offer it to another child.</w:t>
      </w:r>
    </w:p>
    <w:p w:rsidR="00D7044E" w:rsidRPr="005F347F" w:rsidRDefault="00D7044E" w:rsidP="005F347F">
      <w:pPr>
        <w:pStyle w:val="BodyText"/>
        <w:spacing w:line="276" w:lineRule="auto"/>
        <w:ind w:right="313"/>
        <w:jc w:val="both"/>
        <w:rPr>
          <w:rFonts w:ascii="Century Gothic" w:hAnsi="Century Gothic"/>
          <w:sz w:val="21"/>
          <w:szCs w:val="21"/>
        </w:rPr>
      </w:pPr>
      <w:r w:rsidRPr="005F347F">
        <w:rPr>
          <w:rFonts w:ascii="Century Gothic" w:hAnsi="Century Gothic"/>
          <w:sz w:val="21"/>
          <w:szCs w:val="21"/>
        </w:rPr>
        <w:t>Once a place has been offered, the parent will not be able to defer entry beyond the point at which the child reaches compulsory school age (the beginning of the term after the child's fifth birthday), nor beyond the beginning of the summer term of the school year for which the original application was accepted. Children born between 1 April and 31 August 201</w:t>
      </w:r>
      <w:r w:rsidR="009109FF">
        <w:rPr>
          <w:rFonts w:ascii="Century Gothic" w:hAnsi="Century Gothic"/>
          <w:sz w:val="21"/>
          <w:szCs w:val="21"/>
        </w:rPr>
        <w:t>9</w:t>
      </w:r>
      <w:r w:rsidRPr="005F347F">
        <w:rPr>
          <w:rFonts w:ascii="Century Gothic" w:hAnsi="Century Gothic"/>
          <w:sz w:val="21"/>
          <w:szCs w:val="21"/>
        </w:rPr>
        <w:t xml:space="preserve"> and offered a place for admission in the 20</w:t>
      </w:r>
      <w:r w:rsidR="000F32E8" w:rsidRPr="005F347F">
        <w:rPr>
          <w:rFonts w:ascii="Century Gothic" w:hAnsi="Century Gothic"/>
          <w:sz w:val="21"/>
          <w:szCs w:val="21"/>
        </w:rPr>
        <w:t>2</w:t>
      </w:r>
      <w:r w:rsidR="009109FF">
        <w:rPr>
          <w:rFonts w:ascii="Century Gothic" w:hAnsi="Century Gothic"/>
          <w:sz w:val="21"/>
          <w:szCs w:val="21"/>
        </w:rPr>
        <w:t>3</w:t>
      </w:r>
      <w:r w:rsidR="00DB7024" w:rsidRPr="005F347F">
        <w:rPr>
          <w:rFonts w:ascii="Century Gothic" w:hAnsi="Century Gothic"/>
          <w:sz w:val="21"/>
          <w:szCs w:val="21"/>
        </w:rPr>
        <w:t>-</w:t>
      </w:r>
      <w:r w:rsidR="00AE0921" w:rsidRPr="005F347F">
        <w:rPr>
          <w:rFonts w:ascii="Century Gothic" w:hAnsi="Century Gothic"/>
          <w:sz w:val="21"/>
          <w:szCs w:val="21"/>
        </w:rPr>
        <w:t>2</w:t>
      </w:r>
      <w:r w:rsidR="009109FF">
        <w:rPr>
          <w:rFonts w:ascii="Century Gothic" w:hAnsi="Century Gothic"/>
          <w:sz w:val="21"/>
          <w:szCs w:val="21"/>
        </w:rPr>
        <w:t>4</w:t>
      </w:r>
      <w:r w:rsidRPr="005F347F">
        <w:rPr>
          <w:rFonts w:ascii="Century Gothic" w:hAnsi="Century Gothic"/>
          <w:sz w:val="21"/>
          <w:szCs w:val="21"/>
        </w:rPr>
        <w:t xml:space="preserve"> academic </w:t>
      </w:r>
      <w:proofErr w:type="gramStart"/>
      <w:r w:rsidRPr="005F347F">
        <w:rPr>
          <w:rFonts w:ascii="Century Gothic" w:hAnsi="Century Gothic"/>
          <w:sz w:val="21"/>
          <w:szCs w:val="21"/>
        </w:rPr>
        <w:t>year</w:t>
      </w:r>
      <w:proofErr w:type="gramEnd"/>
      <w:r w:rsidRPr="005F347F">
        <w:rPr>
          <w:rFonts w:ascii="Century Gothic" w:hAnsi="Century Gothic"/>
          <w:sz w:val="21"/>
          <w:szCs w:val="21"/>
        </w:rPr>
        <w:t xml:space="preserve"> will be expected to start school by the start of the 20</w:t>
      </w:r>
      <w:r w:rsidR="00AE0921" w:rsidRPr="005F347F">
        <w:rPr>
          <w:rFonts w:ascii="Century Gothic" w:hAnsi="Century Gothic"/>
          <w:sz w:val="21"/>
          <w:szCs w:val="21"/>
        </w:rPr>
        <w:t>2</w:t>
      </w:r>
      <w:r w:rsidR="009109FF">
        <w:rPr>
          <w:rFonts w:ascii="Century Gothic" w:hAnsi="Century Gothic"/>
          <w:sz w:val="21"/>
          <w:szCs w:val="21"/>
        </w:rPr>
        <w:t>4</w:t>
      </w:r>
      <w:r w:rsidRPr="005F347F">
        <w:rPr>
          <w:rFonts w:ascii="Century Gothic" w:hAnsi="Century Gothic"/>
          <w:sz w:val="21"/>
          <w:szCs w:val="21"/>
        </w:rPr>
        <w:t xml:space="preserve"> Summer term.</w:t>
      </w:r>
    </w:p>
    <w:p w:rsidR="00D7044E" w:rsidRPr="005F347F" w:rsidRDefault="00D7044E" w:rsidP="000F32E8">
      <w:pPr>
        <w:pStyle w:val="BodyText"/>
        <w:spacing w:line="276" w:lineRule="auto"/>
        <w:ind w:right="107"/>
        <w:jc w:val="both"/>
        <w:rPr>
          <w:rFonts w:ascii="Century Gothic" w:hAnsi="Century Gothic"/>
          <w:sz w:val="21"/>
          <w:szCs w:val="21"/>
        </w:rPr>
      </w:pPr>
      <w:r w:rsidRPr="005F347F">
        <w:rPr>
          <w:rFonts w:ascii="Century Gothic" w:hAnsi="Century Gothic"/>
          <w:sz w:val="21"/>
          <w:szCs w:val="21"/>
        </w:rPr>
        <w:t xml:space="preserve">Where </w:t>
      </w:r>
      <w:r w:rsidR="000F32E8" w:rsidRPr="005F347F">
        <w:rPr>
          <w:rFonts w:ascii="Century Gothic" w:hAnsi="Century Gothic"/>
          <w:sz w:val="21"/>
          <w:szCs w:val="21"/>
        </w:rPr>
        <w:t>p</w:t>
      </w:r>
      <w:r w:rsidRPr="005F347F">
        <w:rPr>
          <w:rFonts w:ascii="Century Gothic" w:hAnsi="Century Gothic"/>
          <w:sz w:val="21"/>
          <w:szCs w:val="21"/>
        </w:rPr>
        <w:t xml:space="preserve">arents wish, children may attend part-time until later in the school year, but not beyond the point at which they reach compulsory school age.  </w:t>
      </w:r>
    </w:p>
    <w:p w:rsidR="00D7044E" w:rsidRPr="005F347F" w:rsidRDefault="00D7044E" w:rsidP="000F32E8">
      <w:pPr>
        <w:pStyle w:val="BodyText"/>
        <w:spacing w:line="276" w:lineRule="auto"/>
        <w:ind w:right="107"/>
        <w:jc w:val="both"/>
        <w:rPr>
          <w:rFonts w:ascii="Century Gothic" w:hAnsi="Century Gothic"/>
          <w:sz w:val="21"/>
          <w:szCs w:val="21"/>
        </w:rPr>
      </w:pPr>
    </w:p>
    <w:p w:rsidR="005F347F" w:rsidRDefault="00F530EC" w:rsidP="005F347F">
      <w:pPr>
        <w:widowControl/>
        <w:spacing w:line="276" w:lineRule="auto"/>
        <w:rPr>
          <w:rFonts w:ascii="Century Gothic" w:eastAsia="Times New Roman" w:hAnsi="Century Gothic" w:cs="Times New Roman"/>
          <w:b/>
          <w:sz w:val="21"/>
          <w:szCs w:val="21"/>
          <w:lang w:val="en-GB"/>
        </w:rPr>
      </w:pPr>
      <w:r w:rsidRPr="005F347F">
        <w:rPr>
          <w:rFonts w:ascii="Century Gothic" w:eastAsia="Times New Roman" w:hAnsi="Century Gothic" w:cs="Times New Roman"/>
          <w:b/>
          <w:sz w:val="21"/>
          <w:szCs w:val="21"/>
          <w:lang w:val="en-GB"/>
        </w:rPr>
        <w:t>Admission of children outside their normal age group</w:t>
      </w:r>
      <w:r w:rsidR="005F347F">
        <w:rPr>
          <w:rFonts w:ascii="Century Gothic" w:eastAsia="Times New Roman" w:hAnsi="Century Gothic" w:cs="Times New Roman"/>
          <w:b/>
          <w:sz w:val="21"/>
          <w:szCs w:val="21"/>
          <w:lang w:val="en-GB"/>
        </w:rPr>
        <w:t xml:space="preserve">: </w:t>
      </w:r>
    </w:p>
    <w:p w:rsidR="00F530EC" w:rsidRPr="005F347F" w:rsidRDefault="00F530EC" w:rsidP="005F347F">
      <w:pPr>
        <w:widowControl/>
        <w:spacing w:line="276" w:lineRule="auto"/>
        <w:rPr>
          <w:rFonts w:ascii="Century Gothic" w:eastAsia="Times New Roman" w:hAnsi="Century Gothic" w:cs="Times New Roman"/>
          <w:b/>
          <w:sz w:val="21"/>
          <w:szCs w:val="21"/>
          <w:lang w:val="en-GB"/>
        </w:rPr>
      </w:pPr>
      <w:r w:rsidRPr="005F347F">
        <w:rPr>
          <w:rFonts w:ascii="Century Gothic" w:eastAsia="Times New Roman" w:hAnsi="Century Gothic" w:cs="Times New Roman"/>
          <w:sz w:val="21"/>
          <w:szCs w:val="21"/>
          <w:lang w:val="en-GB"/>
        </w:rPr>
        <w:t xml:space="preserve">Admission of children outside their normal age group - </w:t>
      </w:r>
      <w:r w:rsidR="000F32E8" w:rsidRPr="005F347F">
        <w:rPr>
          <w:rFonts w:ascii="Century Gothic" w:eastAsia="Times New Roman" w:hAnsi="Century Gothic" w:cs="Times New Roman"/>
          <w:sz w:val="21"/>
          <w:szCs w:val="21"/>
          <w:lang w:val="en-GB"/>
        </w:rPr>
        <w:t>p</w:t>
      </w:r>
      <w:r w:rsidRPr="005F347F">
        <w:rPr>
          <w:rFonts w:ascii="Century Gothic" w:eastAsia="Times New Roman" w:hAnsi="Century Gothic" w:cs="Times New Roman"/>
          <w:sz w:val="21"/>
          <w:szCs w:val="21"/>
          <w:lang w:val="en-GB"/>
        </w:rPr>
        <w:t xml:space="preserve">arents of </w:t>
      </w:r>
      <w:r w:rsidR="000F32E8" w:rsidRPr="005F347F">
        <w:rPr>
          <w:rFonts w:ascii="Century Gothic" w:eastAsia="Times New Roman" w:hAnsi="Century Gothic" w:cs="Times New Roman"/>
          <w:sz w:val="21"/>
          <w:szCs w:val="21"/>
          <w:lang w:val="en-GB"/>
        </w:rPr>
        <w:t>s</w:t>
      </w:r>
      <w:r w:rsidRPr="005F347F">
        <w:rPr>
          <w:rFonts w:ascii="Century Gothic" w:eastAsia="Times New Roman" w:hAnsi="Century Gothic" w:cs="Times New Roman"/>
          <w:sz w:val="21"/>
          <w:szCs w:val="21"/>
          <w:lang w:val="en-GB"/>
        </w:rPr>
        <w:t>ummer born; gifted and talented children, or those who have experienced problems or missed part of a year, for example due to ill health, can seek places outside their normal age group. This is not an automatic right to choose this option as decisions will be made on the basis of the circumstances of each case and in the best interests of the child c</w:t>
      </w:r>
      <w:r w:rsidR="000F32E8" w:rsidRPr="005F347F">
        <w:rPr>
          <w:rFonts w:ascii="Century Gothic" w:eastAsia="Times New Roman" w:hAnsi="Century Gothic" w:cs="Times New Roman"/>
          <w:sz w:val="21"/>
          <w:szCs w:val="21"/>
          <w:lang w:val="en-GB"/>
        </w:rPr>
        <w:t>oncerned. The views of the head</w:t>
      </w:r>
      <w:r w:rsidRPr="005F347F">
        <w:rPr>
          <w:rFonts w:ascii="Century Gothic" w:eastAsia="Times New Roman" w:hAnsi="Century Gothic" w:cs="Times New Roman"/>
          <w:sz w:val="21"/>
          <w:szCs w:val="21"/>
          <w:lang w:val="en-GB"/>
        </w:rPr>
        <w:t xml:space="preserve">teacher of the school concerned must also be taken into account. </w:t>
      </w:r>
    </w:p>
    <w:p w:rsidR="00F530EC" w:rsidRPr="005F347F" w:rsidRDefault="00F530EC" w:rsidP="000F32E8">
      <w:pPr>
        <w:widowControl/>
        <w:spacing w:line="276" w:lineRule="auto"/>
        <w:jc w:val="both"/>
        <w:rPr>
          <w:rFonts w:ascii="Century Gothic" w:eastAsia="Times New Roman" w:hAnsi="Century Gothic" w:cs="Times New Roman"/>
          <w:sz w:val="21"/>
          <w:szCs w:val="21"/>
          <w:lang w:val="en-GB"/>
        </w:rPr>
      </w:pPr>
    </w:p>
    <w:p w:rsidR="005F347F" w:rsidRDefault="00F530EC" w:rsidP="005F347F">
      <w:pPr>
        <w:widowControl/>
        <w:spacing w:line="276" w:lineRule="auto"/>
        <w:jc w:val="both"/>
        <w:rPr>
          <w:rFonts w:ascii="Century Gothic" w:eastAsia="Times New Roman" w:hAnsi="Century Gothic" w:cs="Times New Roman"/>
          <w:b/>
          <w:sz w:val="21"/>
          <w:szCs w:val="21"/>
          <w:lang w:val="en-GB"/>
        </w:rPr>
      </w:pPr>
      <w:r w:rsidRPr="005F347F">
        <w:rPr>
          <w:rFonts w:ascii="Century Gothic" w:eastAsia="Times New Roman" w:hAnsi="Century Gothic" w:cs="Times New Roman"/>
          <w:b/>
          <w:sz w:val="21"/>
          <w:szCs w:val="21"/>
          <w:lang w:val="en-GB"/>
        </w:rPr>
        <w:t>Summer born children</w:t>
      </w:r>
      <w:r w:rsidR="005F347F">
        <w:rPr>
          <w:rFonts w:ascii="Century Gothic" w:eastAsia="Times New Roman" w:hAnsi="Century Gothic" w:cs="Times New Roman"/>
          <w:b/>
          <w:sz w:val="21"/>
          <w:szCs w:val="21"/>
          <w:lang w:val="en-GB"/>
        </w:rPr>
        <w:t xml:space="preserve">: </w:t>
      </w:r>
    </w:p>
    <w:p w:rsidR="00F530EC" w:rsidRPr="005F347F" w:rsidRDefault="001328F4" w:rsidP="005F347F">
      <w:pPr>
        <w:widowControl/>
        <w:spacing w:line="276" w:lineRule="auto"/>
        <w:jc w:val="both"/>
        <w:rPr>
          <w:rFonts w:ascii="Century Gothic" w:eastAsia="Times New Roman" w:hAnsi="Century Gothic" w:cs="Times New Roman"/>
          <w:b/>
          <w:sz w:val="21"/>
          <w:szCs w:val="21"/>
          <w:lang w:val="en-GB"/>
        </w:rPr>
      </w:pPr>
      <w:r w:rsidRPr="005F347F">
        <w:rPr>
          <w:rFonts w:ascii="Century Gothic" w:eastAsia="Times New Roman" w:hAnsi="Century Gothic" w:cs="Times New Roman"/>
          <w:bCs/>
          <w:sz w:val="21"/>
          <w:szCs w:val="21"/>
          <w:lang w:val="en-GB"/>
        </w:rPr>
        <w:t>Churchfields</w:t>
      </w:r>
      <w:r w:rsidR="00F530EC" w:rsidRPr="005F347F">
        <w:rPr>
          <w:rFonts w:ascii="Century Gothic" w:eastAsia="Times New Roman" w:hAnsi="Century Gothic" w:cs="Times New Roman"/>
          <w:bCs/>
          <w:sz w:val="21"/>
          <w:szCs w:val="21"/>
          <w:lang w:val="en-GB"/>
        </w:rPr>
        <w:t xml:space="preserve"> Primary School will</w:t>
      </w:r>
      <w:r w:rsidR="00F530EC" w:rsidRPr="005F347F">
        <w:rPr>
          <w:rFonts w:ascii="Century Gothic" w:eastAsia="Times New Roman" w:hAnsi="Century Gothic" w:cs="Times New Roman"/>
          <w:b/>
          <w:sz w:val="21"/>
          <w:szCs w:val="21"/>
          <w:lang w:val="en-GB"/>
        </w:rPr>
        <w:t xml:space="preserve"> </w:t>
      </w:r>
      <w:r w:rsidR="00F530EC" w:rsidRPr="005F347F">
        <w:rPr>
          <w:rFonts w:ascii="Century Gothic" w:eastAsia="Times New Roman" w:hAnsi="Century Gothic" w:cs="Times New Roman"/>
          <w:bCs/>
          <w:sz w:val="21"/>
          <w:szCs w:val="21"/>
          <w:lang w:val="en-GB"/>
        </w:rPr>
        <w:t xml:space="preserve">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w:t>
      </w:r>
      <w:r w:rsidR="0018424B">
        <w:rPr>
          <w:rFonts w:ascii="Century Gothic" w:eastAsia="Times New Roman" w:hAnsi="Century Gothic" w:cs="Times New Roman"/>
          <w:bCs/>
          <w:sz w:val="21"/>
          <w:szCs w:val="21"/>
          <w:lang w:val="en-GB"/>
        </w:rPr>
        <w:t>prematurely. Views of the head</w:t>
      </w:r>
      <w:r w:rsidR="00F530EC" w:rsidRPr="005F347F">
        <w:rPr>
          <w:rFonts w:ascii="Century Gothic" w:eastAsia="Times New Roman" w:hAnsi="Century Gothic" w:cs="Times New Roman"/>
          <w:bCs/>
          <w:sz w:val="21"/>
          <w:szCs w:val="21"/>
          <w:lang w:val="en-GB"/>
        </w:rPr>
        <w:t xml:space="preserve">teacher </w:t>
      </w:r>
      <w:r w:rsidR="00F530EC" w:rsidRPr="005F347F">
        <w:rPr>
          <w:rFonts w:ascii="Century Gothic" w:eastAsia="Times New Roman" w:hAnsi="Century Gothic" w:cs="Times New Roman"/>
          <w:b/>
          <w:sz w:val="21"/>
          <w:szCs w:val="21"/>
          <w:lang w:val="en-GB"/>
        </w:rPr>
        <w:t xml:space="preserve">must </w:t>
      </w:r>
      <w:r w:rsidR="00F530EC" w:rsidRPr="005F347F">
        <w:rPr>
          <w:rFonts w:ascii="Century Gothic" w:eastAsia="Times New Roman" w:hAnsi="Century Gothic" w:cs="Times New Roman"/>
          <w:bCs/>
          <w:sz w:val="21"/>
          <w:szCs w:val="21"/>
          <w:lang w:val="en-GB"/>
        </w:rPr>
        <w:t>also take be into account.</w:t>
      </w:r>
    </w:p>
    <w:p w:rsidR="00F530EC" w:rsidRPr="0018424B" w:rsidRDefault="00F530EC" w:rsidP="000F32E8">
      <w:pPr>
        <w:pStyle w:val="BodyText"/>
        <w:spacing w:line="276" w:lineRule="auto"/>
        <w:ind w:right="131"/>
        <w:jc w:val="both"/>
        <w:rPr>
          <w:rFonts w:ascii="Century Gothic" w:hAnsi="Century Gothic"/>
          <w:sz w:val="21"/>
          <w:szCs w:val="21"/>
          <w:lang w:val="en-GB"/>
        </w:rPr>
      </w:pPr>
    </w:p>
    <w:p w:rsidR="005F347F" w:rsidRDefault="00D7044E" w:rsidP="000F32E8">
      <w:pPr>
        <w:pStyle w:val="BodyText"/>
        <w:spacing w:line="276" w:lineRule="auto"/>
        <w:ind w:right="131"/>
        <w:jc w:val="both"/>
        <w:rPr>
          <w:rFonts w:ascii="Century Gothic" w:hAnsi="Century Gothic"/>
          <w:sz w:val="21"/>
          <w:szCs w:val="21"/>
        </w:rPr>
      </w:pPr>
      <w:r w:rsidRPr="005F347F">
        <w:rPr>
          <w:rFonts w:ascii="Century Gothic" w:hAnsi="Century Gothic"/>
          <w:b/>
          <w:sz w:val="21"/>
          <w:szCs w:val="21"/>
        </w:rPr>
        <w:t>Twins, triplets and other multiple births:</w:t>
      </w:r>
      <w:r w:rsidRPr="005F347F">
        <w:rPr>
          <w:rFonts w:ascii="Century Gothic" w:hAnsi="Century Gothic"/>
          <w:sz w:val="21"/>
          <w:szCs w:val="21"/>
        </w:rPr>
        <w:t xml:space="preserve"> </w:t>
      </w:r>
    </w:p>
    <w:p w:rsidR="00D7044E" w:rsidRPr="005F347F" w:rsidRDefault="005F347F" w:rsidP="000F32E8">
      <w:pPr>
        <w:pStyle w:val="BodyText"/>
        <w:spacing w:line="276" w:lineRule="auto"/>
        <w:ind w:right="131"/>
        <w:jc w:val="both"/>
        <w:rPr>
          <w:rFonts w:ascii="Century Gothic" w:hAnsi="Century Gothic"/>
          <w:sz w:val="21"/>
          <w:szCs w:val="21"/>
        </w:rPr>
      </w:pPr>
      <w:r>
        <w:rPr>
          <w:rFonts w:ascii="Century Gothic" w:hAnsi="Century Gothic"/>
          <w:sz w:val="21"/>
          <w:szCs w:val="21"/>
        </w:rPr>
        <w:t>W</w:t>
      </w:r>
      <w:r w:rsidR="00D7044E" w:rsidRPr="005F347F">
        <w:rPr>
          <w:rFonts w:ascii="Century Gothic" w:hAnsi="Century Gothic"/>
          <w:sz w:val="21"/>
          <w:szCs w:val="21"/>
        </w:rPr>
        <w:t>here twins, triplets or children from other multiple births qualify for the last school place to be allocated</w:t>
      </w:r>
      <w:r w:rsidR="00AE0921" w:rsidRPr="005F347F">
        <w:rPr>
          <w:rFonts w:ascii="Century Gothic" w:hAnsi="Century Gothic"/>
          <w:sz w:val="21"/>
          <w:szCs w:val="21"/>
        </w:rPr>
        <w:t xml:space="preserve"> at </w:t>
      </w:r>
      <w:r w:rsidR="001328F4" w:rsidRPr="005F347F">
        <w:rPr>
          <w:rFonts w:ascii="Century Gothic" w:hAnsi="Century Gothic"/>
          <w:sz w:val="21"/>
          <w:szCs w:val="21"/>
        </w:rPr>
        <w:t>Churchfields</w:t>
      </w:r>
      <w:r w:rsidR="00D7044E" w:rsidRPr="005F347F">
        <w:rPr>
          <w:rFonts w:ascii="Century Gothic" w:hAnsi="Century Gothic"/>
          <w:sz w:val="21"/>
          <w:szCs w:val="21"/>
        </w:rPr>
        <w:t xml:space="preserve"> Primary School will admit all of the qualifying siblings in excess of the published admissions limit and they will be considered as “excepted pupils</w:t>
      </w:r>
      <w:r w:rsidR="00D7044E" w:rsidRPr="005F347F">
        <w:rPr>
          <w:sz w:val="21"/>
          <w:szCs w:val="21"/>
        </w:rPr>
        <w:t>‟</w:t>
      </w:r>
      <w:r w:rsidR="00D7044E" w:rsidRPr="005F347F">
        <w:rPr>
          <w:rFonts w:ascii="Century Gothic" w:hAnsi="Century Gothic"/>
          <w:sz w:val="21"/>
          <w:szCs w:val="21"/>
        </w:rPr>
        <w:t>.</w:t>
      </w:r>
    </w:p>
    <w:p w:rsidR="00D7044E" w:rsidRPr="005F347F" w:rsidRDefault="00D7044E" w:rsidP="000F32E8">
      <w:pPr>
        <w:pStyle w:val="BodyText"/>
        <w:spacing w:line="276" w:lineRule="auto"/>
        <w:jc w:val="both"/>
        <w:rPr>
          <w:rFonts w:ascii="Century Gothic" w:hAnsi="Century Gothic"/>
          <w:sz w:val="21"/>
          <w:szCs w:val="21"/>
        </w:rPr>
      </w:pPr>
    </w:p>
    <w:p w:rsidR="00D7044E" w:rsidRPr="005F347F" w:rsidRDefault="00D7044E" w:rsidP="005F347F">
      <w:pPr>
        <w:tabs>
          <w:tab w:val="left" w:pos="821"/>
        </w:tabs>
        <w:spacing w:line="276" w:lineRule="auto"/>
        <w:ind w:right="116"/>
        <w:jc w:val="both"/>
        <w:rPr>
          <w:rFonts w:ascii="Century Gothic" w:hAnsi="Century Gothic"/>
          <w:sz w:val="21"/>
          <w:szCs w:val="21"/>
        </w:rPr>
      </w:pPr>
      <w:r w:rsidRPr="005F347F">
        <w:rPr>
          <w:rFonts w:ascii="Century Gothic" w:hAnsi="Century Gothic"/>
          <w:sz w:val="21"/>
          <w:szCs w:val="21"/>
        </w:rPr>
        <w:lastRenderedPageBreak/>
        <w:t>All applications should be made using the Local Authority standard application process on line.  The link to this can be found on the Bromley Local Authority</w:t>
      </w:r>
      <w:r w:rsidRPr="005F347F">
        <w:rPr>
          <w:rFonts w:ascii="Century Gothic" w:hAnsi="Century Gothic"/>
          <w:spacing w:val="-19"/>
          <w:sz w:val="21"/>
          <w:szCs w:val="21"/>
        </w:rPr>
        <w:t xml:space="preserve"> </w:t>
      </w:r>
      <w:r w:rsidRPr="005F347F">
        <w:rPr>
          <w:rFonts w:ascii="Century Gothic" w:hAnsi="Century Gothic"/>
          <w:sz w:val="21"/>
          <w:szCs w:val="21"/>
        </w:rPr>
        <w:t>website.</w:t>
      </w:r>
    </w:p>
    <w:p w:rsidR="00D7044E" w:rsidRPr="005F347F" w:rsidRDefault="00D7044E" w:rsidP="000F32E8">
      <w:pPr>
        <w:pStyle w:val="BodyText"/>
        <w:spacing w:line="276" w:lineRule="auto"/>
        <w:jc w:val="both"/>
        <w:rPr>
          <w:rFonts w:ascii="Century Gothic" w:hAnsi="Century Gothic"/>
          <w:sz w:val="21"/>
          <w:szCs w:val="21"/>
        </w:rPr>
      </w:pPr>
    </w:p>
    <w:p w:rsidR="00F530EC" w:rsidRPr="005F347F" w:rsidRDefault="00F530EC" w:rsidP="000F32E8">
      <w:pPr>
        <w:tabs>
          <w:tab w:val="left" w:pos="567"/>
        </w:tabs>
        <w:spacing w:line="276" w:lineRule="auto"/>
        <w:jc w:val="both"/>
        <w:rPr>
          <w:rFonts w:ascii="Century Gothic" w:hAnsi="Century Gothic"/>
          <w:b/>
          <w:sz w:val="21"/>
          <w:szCs w:val="21"/>
        </w:rPr>
      </w:pPr>
      <w:r w:rsidRPr="005F347F">
        <w:rPr>
          <w:rFonts w:ascii="Century Gothic" w:hAnsi="Century Gothic"/>
          <w:b/>
          <w:sz w:val="21"/>
          <w:szCs w:val="21"/>
        </w:rPr>
        <w:t>a</w:t>
      </w:r>
      <w:r w:rsidR="000F32E8" w:rsidRPr="005F347F">
        <w:rPr>
          <w:rFonts w:ascii="Century Gothic" w:hAnsi="Century Gothic"/>
          <w:b/>
          <w:sz w:val="21"/>
          <w:szCs w:val="21"/>
        </w:rPr>
        <w:t>.</w:t>
      </w:r>
      <w:r w:rsidRPr="005F347F">
        <w:rPr>
          <w:rFonts w:ascii="Century Gothic" w:hAnsi="Century Gothic"/>
          <w:sz w:val="21"/>
          <w:szCs w:val="21"/>
        </w:rPr>
        <w:t xml:space="preserve"> </w:t>
      </w:r>
      <w:r w:rsidR="000F32E8" w:rsidRPr="005F347F">
        <w:rPr>
          <w:rFonts w:ascii="Century Gothic" w:hAnsi="Century Gothic"/>
          <w:sz w:val="21"/>
          <w:szCs w:val="21"/>
        </w:rPr>
        <w:tab/>
      </w:r>
      <w:r w:rsidR="00D7044E" w:rsidRPr="005F347F">
        <w:rPr>
          <w:rFonts w:ascii="Century Gothic" w:hAnsi="Century Gothic"/>
          <w:b/>
          <w:sz w:val="21"/>
          <w:szCs w:val="21"/>
        </w:rPr>
        <w:t>Oversubscription</w:t>
      </w:r>
      <w:r w:rsidR="00D7044E" w:rsidRPr="005F347F">
        <w:rPr>
          <w:rFonts w:ascii="Century Gothic" w:hAnsi="Century Gothic"/>
          <w:b/>
          <w:spacing w:val="-6"/>
          <w:sz w:val="21"/>
          <w:szCs w:val="21"/>
        </w:rPr>
        <w:t xml:space="preserve"> </w:t>
      </w:r>
      <w:r w:rsidR="00D7044E" w:rsidRPr="005F347F">
        <w:rPr>
          <w:rFonts w:ascii="Century Gothic" w:hAnsi="Century Gothic"/>
          <w:b/>
          <w:sz w:val="21"/>
          <w:szCs w:val="21"/>
        </w:rPr>
        <w:t>Criteria</w:t>
      </w:r>
    </w:p>
    <w:p w:rsidR="00D7044E" w:rsidRPr="005F347F" w:rsidRDefault="00D7044E" w:rsidP="000F32E8">
      <w:pPr>
        <w:pStyle w:val="BodyText"/>
        <w:spacing w:line="276" w:lineRule="auto"/>
        <w:ind w:left="567"/>
        <w:jc w:val="both"/>
        <w:rPr>
          <w:rFonts w:ascii="Century Gothic" w:hAnsi="Century Gothic"/>
          <w:sz w:val="21"/>
          <w:szCs w:val="21"/>
        </w:rPr>
      </w:pPr>
      <w:r w:rsidRPr="005F347F">
        <w:rPr>
          <w:rFonts w:ascii="Century Gothic" w:hAnsi="Century Gothic"/>
          <w:sz w:val="21"/>
          <w:szCs w:val="21"/>
        </w:rPr>
        <w:t xml:space="preserve">After children </w:t>
      </w:r>
      <w:r w:rsidR="00AE0921" w:rsidRPr="005F347F">
        <w:rPr>
          <w:rFonts w:ascii="Century Gothic" w:hAnsi="Century Gothic"/>
          <w:sz w:val="21"/>
          <w:szCs w:val="21"/>
        </w:rPr>
        <w:t xml:space="preserve">with </w:t>
      </w:r>
      <w:r w:rsidRPr="005F347F">
        <w:rPr>
          <w:rFonts w:ascii="Century Gothic" w:hAnsi="Century Gothic"/>
          <w:sz w:val="21"/>
          <w:szCs w:val="21"/>
        </w:rPr>
        <w:t>an Education Health Care Plan have been admitted, if there are more applications than places available, then any remaining places will be allocated according to the criteria shown below:</w:t>
      </w:r>
    </w:p>
    <w:p w:rsidR="00D7044E" w:rsidRPr="005F347F" w:rsidRDefault="00D7044E" w:rsidP="000F32E8">
      <w:pPr>
        <w:pStyle w:val="BodyText"/>
        <w:spacing w:line="276" w:lineRule="auto"/>
        <w:ind w:left="567"/>
        <w:jc w:val="both"/>
        <w:rPr>
          <w:rFonts w:ascii="Century Gothic" w:hAnsi="Century Gothic"/>
          <w:sz w:val="21"/>
          <w:szCs w:val="21"/>
        </w:rPr>
      </w:pPr>
    </w:p>
    <w:p w:rsidR="00D7044E" w:rsidRPr="0018424B" w:rsidRDefault="00AE0921" w:rsidP="0018424B">
      <w:pPr>
        <w:pStyle w:val="Heading2"/>
        <w:keepNext w:val="0"/>
        <w:keepLines w:val="0"/>
        <w:numPr>
          <w:ilvl w:val="1"/>
          <w:numId w:val="1"/>
        </w:numPr>
        <w:tabs>
          <w:tab w:val="left" w:pos="1121"/>
        </w:tabs>
        <w:spacing w:before="0" w:line="276" w:lineRule="auto"/>
        <w:ind w:left="567"/>
        <w:jc w:val="both"/>
        <w:rPr>
          <w:rFonts w:ascii="Century Gothic" w:hAnsi="Century Gothic" w:cs="Arial"/>
          <w:b w:val="0"/>
          <w:sz w:val="21"/>
          <w:szCs w:val="21"/>
        </w:rPr>
      </w:pPr>
      <w:r w:rsidRPr="005F347F">
        <w:rPr>
          <w:rFonts w:ascii="Century Gothic" w:hAnsi="Century Gothic" w:cs="Arial"/>
          <w:sz w:val="21"/>
          <w:szCs w:val="21"/>
        </w:rPr>
        <w:t xml:space="preserve">Children </w:t>
      </w:r>
      <w:r w:rsidR="00D7044E" w:rsidRPr="005F347F">
        <w:rPr>
          <w:rFonts w:ascii="Century Gothic" w:hAnsi="Century Gothic" w:cs="Arial"/>
          <w:sz w:val="21"/>
          <w:szCs w:val="21"/>
        </w:rPr>
        <w:t xml:space="preserve">Looked </w:t>
      </w:r>
      <w:proofErr w:type="gramStart"/>
      <w:r w:rsidR="00667A30" w:rsidRPr="005F347F">
        <w:rPr>
          <w:rFonts w:ascii="Century Gothic" w:hAnsi="Century Gothic" w:cs="Arial"/>
          <w:sz w:val="21"/>
          <w:szCs w:val="21"/>
        </w:rPr>
        <w:t>A</w:t>
      </w:r>
      <w:r w:rsidR="00D7044E" w:rsidRPr="005F347F">
        <w:rPr>
          <w:rFonts w:ascii="Century Gothic" w:hAnsi="Century Gothic" w:cs="Arial"/>
          <w:sz w:val="21"/>
          <w:szCs w:val="21"/>
        </w:rPr>
        <w:t>fter</w:t>
      </w:r>
      <w:proofErr w:type="gramEnd"/>
      <w:r w:rsidR="00D7044E" w:rsidRPr="005F347F">
        <w:rPr>
          <w:rFonts w:ascii="Century Gothic" w:hAnsi="Century Gothic" w:cs="Arial"/>
          <w:sz w:val="21"/>
          <w:szCs w:val="21"/>
        </w:rPr>
        <w:t xml:space="preserve"> and p</w:t>
      </w:r>
      <w:r w:rsidR="0018424B">
        <w:rPr>
          <w:rFonts w:ascii="Century Gothic" w:hAnsi="Century Gothic" w:cs="Arial"/>
          <w:sz w:val="21"/>
          <w:szCs w:val="21"/>
        </w:rPr>
        <w:t>reviously looked after children</w:t>
      </w:r>
      <w:r w:rsidR="00D7044E" w:rsidRPr="005F347F">
        <w:rPr>
          <w:rFonts w:ascii="Century Gothic" w:hAnsi="Century Gothic" w:cs="Arial"/>
          <w:sz w:val="21"/>
          <w:szCs w:val="21"/>
        </w:rPr>
        <w:t xml:space="preserve"> </w:t>
      </w:r>
      <w:r w:rsidR="00D7044E" w:rsidRPr="0018424B">
        <w:rPr>
          <w:rFonts w:ascii="Century Gothic" w:hAnsi="Century Gothic" w:cs="Arial"/>
          <w:b w:val="0"/>
          <w:sz w:val="21"/>
          <w:szCs w:val="21"/>
        </w:rPr>
        <w:t>(</w:t>
      </w:r>
      <w:r w:rsidR="0018424B" w:rsidRPr="0018424B">
        <w:rPr>
          <w:rFonts w:ascii="Century Gothic" w:hAnsi="Century Gothic" w:cs="Arial"/>
          <w:b w:val="0"/>
          <w:sz w:val="21"/>
          <w:szCs w:val="21"/>
        </w:rPr>
        <w:t>s</w:t>
      </w:r>
      <w:r w:rsidR="00D7044E" w:rsidRPr="0018424B">
        <w:rPr>
          <w:rFonts w:ascii="Century Gothic" w:hAnsi="Century Gothic" w:cs="Arial"/>
          <w:b w:val="0"/>
          <w:sz w:val="21"/>
          <w:szCs w:val="21"/>
        </w:rPr>
        <w:t>ee note</w:t>
      </w:r>
      <w:r w:rsidR="00D7044E" w:rsidRPr="0018424B">
        <w:rPr>
          <w:rFonts w:ascii="Century Gothic" w:hAnsi="Century Gothic" w:cs="Arial"/>
          <w:b w:val="0"/>
          <w:spacing w:val="-17"/>
          <w:sz w:val="21"/>
          <w:szCs w:val="21"/>
        </w:rPr>
        <w:t xml:space="preserve"> </w:t>
      </w:r>
      <w:r w:rsidR="0018424B" w:rsidRPr="0018424B">
        <w:rPr>
          <w:rFonts w:ascii="Century Gothic" w:hAnsi="Century Gothic" w:cs="Arial"/>
          <w:b w:val="0"/>
          <w:sz w:val="21"/>
          <w:szCs w:val="21"/>
        </w:rPr>
        <w:t>1</w:t>
      </w:r>
      <w:r w:rsidR="00D7044E" w:rsidRPr="0018424B">
        <w:rPr>
          <w:rFonts w:ascii="Century Gothic" w:hAnsi="Century Gothic" w:cs="Arial"/>
          <w:b w:val="0"/>
          <w:sz w:val="21"/>
          <w:szCs w:val="21"/>
        </w:rPr>
        <w:t>)</w:t>
      </w:r>
      <w:r w:rsidR="0018424B" w:rsidRPr="0018424B">
        <w:rPr>
          <w:rFonts w:ascii="Century Gothic" w:hAnsi="Century Gothic" w:cs="Arial"/>
          <w:b w:val="0"/>
          <w:sz w:val="21"/>
          <w:szCs w:val="21"/>
        </w:rPr>
        <w:t>.</w:t>
      </w:r>
    </w:p>
    <w:p w:rsidR="00F530EC" w:rsidRPr="005F347F" w:rsidRDefault="00F530EC" w:rsidP="000F32E8">
      <w:pPr>
        <w:spacing w:line="276" w:lineRule="auto"/>
        <w:rPr>
          <w:rFonts w:ascii="Century Gothic" w:hAnsi="Century Gothic"/>
          <w:sz w:val="21"/>
          <w:szCs w:val="21"/>
        </w:rPr>
      </w:pPr>
    </w:p>
    <w:p w:rsidR="00D7044E" w:rsidRPr="005F347F" w:rsidRDefault="00D7044E" w:rsidP="000F32E8">
      <w:pPr>
        <w:pStyle w:val="ListParagraph"/>
        <w:numPr>
          <w:ilvl w:val="1"/>
          <w:numId w:val="1"/>
        </w:numPr>
        <w:tabs>
          <w:tab w:val="left" w:pos="1121"/>
        </w:tabs>
        <w:spacing w:line="276" w:lineRule="auto"/>
        <w:ind w:left="567" w:right="395"/>
        <w:rPr>
          <w:rFonts w:ascii="Century Gothic" w:hAnsi="Century Gothic"/>
          <w:sz w:val="21"/>
          <w:szCs w:val="21"/>
        </w:rPr>
      </w:pPr>
      <w:r w:rsidRPr="005F347F">
        <w:rPr>
          <w:rFonts w:ascii="Century Gothic" w:hAnsi="Century Gothic"/>
          <w:b/>
          <w:sz w:val="21"/>
          <w:szCs w:val="21"/>
        </w:rPr>
        <w:t>Medical and Social</w:t>
      </w:r>
      <w:r w:rsidRPr="005F347F">
        <w:rPr>
          <w:rFonts w:ascii="Century Gothic" w:hAnsi="Century Gothic"/>
          <w:sz w:val="21"/>
          <w:szCs w:val="21"/>
        </w:rPr>
        <w:t>. In exceptional circumstances, there is discretion to admit children on the grounds of their or their family’s acute medical or social need for that particular school who would not otherwise qualify for admission. The application must be supported by a letter from a hospital consultant, the special support service, social worker or similar professional, setting out the reasons why the school is the only one to meet the child’s needs before an admission decision is made. The admission decision will be considered in consultation with sub groups of the Admissions Forum which includes teaching and medical professionals. Medical professionals provide advice on applications made under medical conditions and teaching professionals advise on applications made for social or special reasons. Supporting evidence must be provided before the closing date for</w:t>
      </w:r>
      <w:r w:rsidRPr="005F347F">
        <w:rPr>
          <w:rFonts w:ascii="Century Gothic" w:hAnsi="Century Gothic"/>
          <w:spacing w:val="-9"/>
          <w:sz w:val="21"/>
          <w:szCs w:val="21"/>
        </w:rPr>
        <w:t xml:space="preserve"> </w:t>
      </w:r>
      <w:r w:rsidRPr="005F347F">
        <w:rPr>
          <w:rFonts w:ascii="Century Gothic" w:hAnsi="Century Gothic"/>
          <w:sz w:val="21"/>
          <w:szCs w:val="21"/>
        </w:rPr>
        <w:t>applications.</w:t>
      </w:r>
    </w:p>
    <w:p w:rsidR="00D7044E" w:rsidRPr="005F347F" w:rsidRDefault="00D7044E" w:rsidP="000F32E8">
      <w:pPr>
        <w:pStyle w:val="BodyText"/>
        <w:spacing w:line="276" w:lineRule="auto"/>
        <w:ind w:left="567"/>
        <w:jc w:val="both"/>
        <w:rPr>
          <w:rFonts w:ascii="Century Gothic" w:hAnsi="Century Gothic"/>
          <w:sz w:val="21"/>
          <w:szCs w:val="21"/>
        </w:rPr>
      </w:pPr>
    </w:p>
    <w:p w:rsidR="000F32E8" w:rsidRPr="005F347F" w:rsidRDefault="00D7044E" w:rsidP="000F32E8">
      <w:pPr>
        <w:pStyle w:val="ListParagraph"/>
        <w:numPr>
          <w:ilvl w:val="1"/>
          <w:numId w:val="1"/>
        </w:numPr>
        <w:tabs>
          <w:tab w:val="left" w:pos="1121"/>
        </w:tabs>
        <w:spacing w:line="276" w:lineRule="auto"/>
        <w:ind w:left="567" w:right="397"/>
        <w:rPr>
          <w:rFonts w:ascii="Century Gothic" w:hAnsi="Century Gothic"/>
          <w:sz w:val="21"/>
          <w:szCs w:val="21"/>
        </w:rPr>
      </w:pPr>
      <w:r w:rsidRPr="005F347F">
        <w:rPr>
          <w:rFonts w:ascii="Century Gothic" w:hAnsi="Century Gothic"/>
          <w:b/>
          <w:sz w:val="21"/>
          <w:szCs w:val="21"/>
        </w:rPr>
        <w:t>Siblings</w:t>
      </w:r>
      <w:r w:rsidRPr="005F347F">
        <w:rPr>
          <w:rFonts w:ascii="Century Gothic" w:hAnsi="Century Gothic"/>
          <w:sz w:val="21"/>
          <w:szCs w:val="21"/>
        </w:rPr>
        <w:t xml:space="preserve"> – children who will still have a brother or sister on the school roll at the beginning of their first term (See note</w:t>
      </w:r>
      <w:r w:rsidRPr="005F347F">
        <w:rPr>
          <w:rFonts w:ascii="Century Gothic" w:hAnsi="Century Gothic"/>
          <w:spacing w:val="-14"/>
          <w:sz w:val="21"/>
          <w:szCs w:val="21"/>
        </w:rPr>
        <w:t xml:space="preserve"> </w:t>
      </w:r>
      <w:r w:rsidRPr="005F347F">
        <w:rPr>
          <w:rFonts w:ascii="Century Gothic" w:hAnsi="Century Gothic"/>
          <w:sz w:val="21"/>
          <w:szCs w:val="21"/>
        </w:rPr>
        <w:t>2.)</w:t>
      </w:r>
    </w:p>
    <w:p w:rsidR="000F32E8" w:rsidRPr="005F347F" w:rsidRDefault="000F32E8" w:rsidP="000F32E8">
      <w:pPr>
        <w:pStyle w:val="ListParagraph"/>
        <w:rPr>
          <w:rFonts w:ascii="Century Gothic" w:hAnsi="Century Gothic"/>
          <w:b/>
          <w:sz w:val="21"/>
          <w:szCs w:val="21"/>
        </w:rPr>
      </w:pPr>
    </w:p>
    <w:p w:rsidR="000F32E8" w:rsidRPr="005F347F" w:rsidRDefault="000F32E8" w:rsidP="000F32E8">
      <w:pPr>
        <w:pStyle w:val="ListParagraph"/>
        <w:numPr>
          <w:ilvl w:val="1"/>
          <w:numId w:val="1"/>
        </w:numPr>
        <w:tabs>
          <w:tab w:val="left" w:pos="1121"/>
        </w:tabs>
        <w:spacing w:line="276" w:lineRule="auto"/>
        <w:ind w:left="567" w:right="397"/>
        <w:rPr>
          <w:rFonts w:ascii="Century Gothic" w:hAnsi="Century Gothic"/>
          <w:sz w:val="21"/>
          <w:szCs w:val="21"/>
        </w:rPr>
      </w:pPr>
      <w:r w:rsidRPr="005F347F">
        <w:rPr>
          <w:rFonts w:ascii="Century Gothic" w:hAnsi="Century Gothic"/>
          <w:b/>
          <w:sz w:val="21"/>
          <w:szCs w:val="21"/>
        </w:rPr>
        <w:t>Children of staff at the school</w:t>
      </w:r>
      <w:r w:rsidRPr="005F347F">
        <w:rPr>
          <w:rFonts w:ascii="Century Gothic" w:hAnsi="Century Gothic"/>
          <w:sz w:val="21"/>
          <w:szCs w:val="21"/>
        </w:rPr>
        <w:t xml:space="preserve"> (see note 3).</w:t>
      </w:r>
    </w:p>
    <w:p w:rsidR="00D7044E" w:rsidRPr="005F347F" w:rsidRDefault="00D7044E" w:rsidP="000F32E8">
      <w:pPr>
        <w:pStyle w:val="BodyText"/>
        <w:spacing w:line="276" w:lineRule="auto"/>
        <w:ind w:left="567"/>
        <w:jc w:val="both"/>
        <w:rPr>
          <w:rFonts w:ascii="Century Gothic" w:hAnsi="Century Gothic"/>
          <w:sz w:val="21"/>
          <w:szCs w:val="21"/>
        </w:rPr>
      </w:pPr>
    </w:p>
    <w:p w:rsidR="00D7044E" w:rsidRPr="005F347F" w:rsidRDefault="00D7044E" w:rsidP="000F32E8">
      <w:pPr>
        <w:pStyle w:val="Heading2"/>
        <w:keepNext w:val="0"/>
        <w:keepLines w:val="0"/>
        <w:numPr>
          <w:ilvl w:val="1"/>
          <w:numId w:val="1"/>
        </w:numPr>
        <w:tabs>
          <w:tab w:val="left" w:pos="1157"/>
        </w:tabs>
        <w:spacing w:before="0" w:line="276" w:lineRule="auto"/>
        <w:ind w:left="567" w:right="404"/>
        <w:jc w:val="both"/>
        <w:rPr>
          <w:rFonts w:ascii="Century Gothic" w:hAnsi="Century Gothic" w:cs="Arial"/>
          <w:b w:val="0"/>
          <w:sz w:val="21"/>
          <w:szCs w:val="21"/>
        </w:rPr>
      </w:pPr>
      <w:r w:rsidRPr="005F347F">
        <w:rPr>
          <w:rFonts w:ascii="Century Gothic" w:hAnsi="Century Gothic" w:cs="Arial"/>
          <w:sz w:val="21"/>
          <w:szCs w:val="21"/>
        </w:rPr>
        <w:t>Distance from the school</w:t>
      </w:r>
      <w:r w:rsidRPr="005F347F">
        <w:rPr>
          <w:rFonts w:ascii="Century Gothic" w:hAnsi="Century Gothic" w:cs="Arial"/>
          <w:b w:val="0"/>
          <w:sz w:val="21"/>
          <w:szCs w:val="21"/>
        </w:rPr>
        <w:t xml:space="preserve">, as measured in a straight line from the front door of the home to the front door of the school (see note </w:t>
      </w:r>
      <w:r w:rsidR="000F32E8" w:rsidRPr="005F347F">
        <w:rPr>
          <w:rFonts w:ascii="Century Gothic" w:hAnsi="Century Gothic" w:cs="Arial"/>
          <w:b w:val="0"/>
          <w:sz w:val="21"/>
          <w:szCs w:val="21"/>
        </w:rPr>
        <w:t>4</w:t>
      </w:r>
      <w:r w:rsidRPr="005F347F">
        <w:rPr>
          <w:rFonts w:ascii="Century Gothic" w:hAnsi="Century Gothic" w:cs="Arial"/>
          <w:b w:val="0"/>
          <w:sz w:val="21"/>
          <w:szCs w:val="21"/>
        </w:rPr>
        <w:t xml:space="preserve"> and</w:t>
      </w:r>
      <w:r w:rsidRPr="005F347F">
        <w:rPr>
          <w:rFonts w:ascii="Century Gothic" w:hAnsi="Century Gothic" w:cs="Arial"/>
          <w:b w:val="0"/>
          <w:spacing w:val="-16"/>
          <w:sz w:val="21"/>
          <w:szCs w:val="21"/>
        </w:rPr>
        <w:t xml:space="preserve"> </w:t>
      </w:r>
      <w:r w:rsidR="000F32E8" w:rsidRPr="005F347F">
        <w:rPr>
          <w:rFonts w:ascii="Century Gothic" w:hAnsi="Century Gothic" w:cs="Arial"/>
          <w:b w:val="0"/>
          <w:sz w:val="21"/>
          <w:szCs w:val="21"/>
        </w:rPr>
        <w:t>5</w:t>
      </w:r>
      <w:r w:rsidRPr="005F347F">
        <w:rPr>
          <w:rFonts w:ascii="Century Gothic" w:hAnsi="Century Gothic" w:cs="Arial"/>
          <w:b w:val="0"/>
          <w:sz w:val="21"/>
          <w:szCs w:val="21"/>
        </w:rPr>
        <w:t>).</w:t>
      </w:r>
    </w:p>
    <w:p w:rsidR="000F32E8" w:rsidRPr="005F347F" w:rsidRDefault="000F32E8" w:rsidP="000F32E8">
      <w:pPr>
        <w:pStyle w:val="BodyText"/>
        <w:spacing w:line="276" w:lineRule="auto"/>
        <w:jc w:val="both"/>
        <w:rPr>
          <w:rFonts w:ascii="Century Gothic" w:hAnsi="Century Gothic"/>
          <w:sz w:val="21"/>
          <w:szCs w:val="21"/>
        </w:rPr>
      </w:pPr>
    </w:p>
    <w:p w:rsidR="00D7044E" w:rsidRPr="005F347F" w:rsidRDefault="001328F4" w:rsidP="000F32E8">
      <w:pPr>
        <w:pStyle w:val="BodyText"/>
        <w:spacing w:line="276" w:lineRule="auto"/>
        <w:jc w:val="both"/>
        <w:rPr>
          <w:rFonts w:ascii="Century Gothic" w:hAnsi="Century Gothic"/>
          <w:b/>
          <w:sz w:val="21"/>
          <w:szCs w:val="21"/>
        </w:rPr>
      </w:pPr>
      <w:r w:rsidRPr="005F347F">
        <w:rPr>
          <w:rFonts w:ascii="Century Gothic" w:hAnsi="Century Gothic"/>
          <w:b/>
          <w:sz w:val="21"/>
          <w:szCs w:val="21"/>
        </w:rPr>
        <w:t>Notes:</w:t>
      </w:r>
    </w:p>
    <w:p w:rsidR="000F32E8" w:rsidRPr="005F347F" w:rsidRDefault="000F32E8" w:rsidP="000F32E8">
      <w:pPr>
        <w:widowControl/>
        <w:spacing w:line="276" w:lineRule="auto"/>
        <w:rPr>
          <w:rFonts w:ascii="Century Gothic" w:hAnsi="Century Gothic"/>
          <w:sz w:val="21"/>
          <w:szCs w:val="21"/>
        </w:rPr>
      </w:pPr>
    </w:p>
    <w:p w:rsidR="009109FF" w:rsidRPr="009109FF" w:rsidRDefault="00D7044E" w:rsidP="009109FF">
      <w:pPr>
        <w:widowControl/>
        <w:spacing w:after="200" w:line="276" w:lineRule="auto"/>
        <w:ind w:left="567"/>
        <w:contextualSpacing/>
        <w:rPr>
          <w:rFonts w:ascii="Century Gothic" w:hAnsi="Century Gothic"/>
          <w:sz w:val="21"/>
          <w:szCs w:val="21"/>
        </w:rPr>
      </w:pPr>
      <w:r w:rsidRPr="009109FF">
        <w:rPr>
          <w:rFonts w:ascii="Century Gothic" w:hAnsi="Century Gothic"/>
          <w:sz w:val="21"/>
          <w:szCs w:val="21"/>
          <w:u w:val="single"/>
        </w:rPr>
        <w:t>Note 1:</w:t>
      </w:r>
      <w:r w:rsidRPr="009109FF">
        <w:rPr>
          <w:rFonts w:ascii="Century Gothic" w:hAnsi="Century Gothic"/>
          <w:sz w:val="21"/>
          <w:szCs w:val="21"/>
        </w:rPr>
        <w:t xml:space="preserve"> </w:t>
      </w:r>
      <w:r w:rsidR="009109FF" w:rsidRPr="009109FF">
        <w:rPr>
          <w:rFonts w:ascii="Century Gothic" w:hAnsi="Century Gothic"/>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sidR="009109FF" w:rsidRPr="009109FF">
        <w:rPr>
          <w:rFonts w:ascii="Century Gothic" w:hAnsi="Century Gothic"/>
          <w:sz w:val="21"/>
          <w:szCs w:val="21"/>
        </w:rPr>
        <w:br/>
        <w:t xml:space="preserve">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 </w:t>
      </w:r>
      <w:r w:rsidR="009109FF" w:rsidRPr="009109FF">
        <w:rPr>
          <w:rFonts w:ascii="Century Gothic" w:hAnsi="Century Gothic"/>
          <w:sz w:val="21"/>
          <w:szCs w:val="21"/>
        </w:rPr>
        <w:br/>
      </w:r>
      <w:r w:rsidR="009109FF" w:rsidRPr="009109FF">
        <w:rPr>
          <w:rFonts w:ascii="Century Gothic" w:hAnsi="Century Gothic"/>
          <w:iCs/>
          <w:sz w:val="21"/>
          <w:szCs w:val="21"/>
        </w:rPr>
        <w:t xml:space="preserve">An adopted child is defined by section 46 of the Adoption and Children Act 2002 or section 12 of the Adoption Act 1976. </w:t>
      </w:r>
    </w:p>
    <w:p w:rsidR="009109FF" w:rsidRPr="009109FF" w:rsidRDefault="009109FF" w:rsidP="009109FF">
      <w:pPr>
        <w:widowControl/>
        <w:spacing w:after="200" w:line="276" w:lineRule="auto"/>
        <w:ind w:left="567"/>
        <w:contextualSpacing/>
        <w:rPr>
          <w:rFonts w:ascii="Century Gothic" w:hAnsi="Century Gothic"/>
          <w:sz w:val="21"/>
          <w:szCs w:val="21"/>
        </w:rPr>
      </w:pPr>
      <w:r w:rsidRPr="009109FF">
        <w:rPr>
          <w:rFonts w:ascii="Century Gothic" w:hAnsi="Century Gothic"/>
          <w:iCs/>
          <w:sz w:val="21"/>
          <w:szCs w:val="21"/>
        </w:rPr>
        <w:t xml:space="preserve">A residence order is defined by section 8 of the Children Act 1989. </w:t>
      </w:r>
      <w:r w:rsidRPr="009109FF">
        <w:rPr>
          <w:rFonts w:ascii="Century Gothic" w:hAnsi="Century Gothic"/>
          <w:iCs/>
          <w:sz w:val="21"/>
          <w:szCs w:val="21"/>
        </w:rPr>
        <w:br/>
        <w:t xml:space="preserve">A child arrangement order is defined by section 8 of the Children Act 1989 as amended by section 14 of the Children and Families Act 2014. </w:t>
      </w:r>
      <w:r w:rsidRPr="009109FF">
        <w:rPr>
          <w:rFonts w:ascii="Century Gothic" w:hAnsi="Century Gothic"/>
          <w:iCs/>
          <w:sz w:val="21"/>
          <w:szCs w:val="21"/>
        </w:rPr>
        <w:br/>
        <w:t xml:space="preserve">A special guardianship order is defined by section 14A of the Children Act 1989. </w:t>
      </w:r>
    </w:p>
    <w:p w:rsidR="00D7044E" w:rsidRPr="009109FF" w:rsidRDefault="00D7044E" w:rsidP="009109FF">
      <w:pPr>
        <w:widowControl/>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395"/>
        <w:jc w:val="both"/>
        <w:rPr>
          <w:rFonts w:ascii="Century Gothic" w:hAnsi="Century Gothic"/>
          <w:sz w:val="21"/>
          <w:szCs w:val="21"/>
        </w:rPr>
      </w:pPr>
      <w:r w:rsidRPr="005F347F">
        <w:rPr>
          <w:rFonts w:ascii="Century Gothic" w:hAnsi="Century Gothic"/>
          <w:sz w:val="21"/>
          <w:szCs w:val="21"/>
          <w:u w:val="single"/>
        </w:rPr>
        <w:t>Note 2:</w:t>
      </w:r>
      <w:r w:rsidRPr="005F347F">
        <w:rPr>
          <w:rFonts w:ascii="Century Gothic" w:hAnsi="Century Gothic"/>
          <w:sz w:val="21"/>
          <w:szCs w:val="21"/>
        </w:rPr>
        <w:t xml:space="preserve"> Sibling refers to brother or sister, half brother or sister, adopted brother or sister, step brother or sister, foster brother or sister or the child of the parent/</w:t>
      </w:r>
      <w:proofErr w:type="spellStart"/>
      <w:r w:rsidRPr="005F347F">
        <w:rPr>
          <w:rFonts w:ascii="Century Gothic" w:hAnsi="Century Gothic"/>
          <w:sz w:val="21"/>
          <w:szCs w:val="21"/>
        </w:rPr>
        <w:t>carer’s</w:t>
      </w:r>
      <w:proofErr w:type="spellEnd"/>
      <w:r w:rsidRPr="005F347F">
        <w:rPr>
          <w:rFonts w:ascii="Century Gothic" w:hAnsi="Century Gothic"/>
          <w:sz w:val="21"/>
          <w:szCs w:val="21"/>
        </w:rPr>
        <w:t xml:space="preserve"> partner, and, in every case, the child should be living in the same family unit at the same address. The elder sibling must still be on roll at the school when the younger child starts school.</w:t>
      </w:r>
    </w:p>
    <w:p w:rsidR="000F32E8" w:rsidRPr="005F347F" w:rsidRDefault="000F32E8" w:rsidP="009109FF">
      <w:pPr>
        <w:pStyle w:val="BodyText"/>
        <w:spacing w:line="276" w:lineRule="auto"/>
        <w:ind w:left="567" w:right="395"/>
        <w:jc w:val="both"/>
        <w:rPr>
          <w:rFonts w:ascii="Century Gothic" w:hAnsi="Century Gothic"/>
          <w:sz w:val="21"/>
          <w:szCs w:val="21"/>
        </w:rPr>
      </w:pPr>
    </w:p>
    <w:p w:rsidR="000F32E8" w:rsidRPr="005F347F" w:rsidRDefault="000F32E8" w:rsidP="009109FF">
      <w:pPr>
        <w:pStyle w:val="BodyText"/>
        <w:spacing w:line="276" w:lineRule="auto"/>
        <w:ind w:left="567" w:right="397"/>
        <w:jc w:val="both"/>
        <w:rPr>
          <w:rFonts w:ascii="Century Gothic" w:hAnsi="Century Gothic"/>
          <w:sz w:val="21"/>
          <w:szCs w:val="21"/>
        </w:rPr>
      </w:pPr>
      <w:r w:rsidRPr="005F347F">
        <w:rPr>
          <w:rFonts w:ascii="Century Gothic" w:hAnsi="Century Gothic"/>
          <w:sz w:val="21"/>
          <w:szCs w:val="21"/>
          <w:u w:val="single"/>
        </w:rPr>
        <w:t>Note 3:</w:t>
      </w:r>
      <w:r w:rsidRPr="005F347F">
        <w:rPr>
          <w:rFonts w:ascii="Century Gothic" w:hAnsi="Century Gothic"/>
          <w:sz w:val="21"/>
          <w:szCs w:val="21"/>
        </w:rPr>
        <w:t xml:space="preserve">  The member of staff must have been employed at the school for at two or more </w:t>
      </w:r>
      <w:r w:rsidRPr="005F347F">
        <w:rPr>
          <w:rFonts w:ascii="Century Gothic" w:hAnsi="Century Gothic"/>
          <w:sz w:val="21"/>
          <w:szCs w:val="21"/>
        </w:rPr>
        <w:lastRenderedPageBreak/>
        <w:t>years at the time at which the application to the school is made; or be a member of staff who was recruited to fill a vacant post for which there was a demonstrable skill shortage.</w:t>
      </w:r>
    </w:p>
    <w:p w:rsidR="00D7044E" w:rsidRPr="005F347F" w:rsidRDefault="00D7044E" w:rsidP="009109FF">
      <w:pPr>
        <w:pStyle w:val="BodyText"/>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398"/>
        <w:jc w:val="both"/>
        <w:rPr>
          <w:rFonts w:ascii="Century Gothic" w:hAnsi="Century Gothic"/>
          <w:sz w:val="21"/>
          <w:szCs w:val="21"/>
        </w:rPr>
      </w:pPr>
      <w:r w:rsidRPr="005F347F">
        <w:rPr>
          <w:rFonts w:ascii="Century Gothic" w:hAnsi="Century Gothic"/>
          <w:sz w:val="21"/>
          <w:szCs w:val="21"/>
          <w:u w:val="single"/>
        </w:rPr>
        <w:t xml:space="preserve">Note </w:t>
      </w:r>
      <w:r w:rsidR="000F32E8" w:rsidRPr="005F347F">
        <w:rPr>
          <w:rFonts w:ascii="Century Gothic" w:hAnsi="Century Gothic"/>
          <w:sz w:val="21"/>
          <w:szCs w:val="21"/>
          <w:u w:val="single"/>
        </w:rPr>
        <w:t>4</w:t>
      </w:r>
      <w:r w:rsidRPr="005F347F">
        <w:rPr>
          <w:rFonts w:ascii="Century Gothic" w:hAnsi="Century Gothic"/>
          <w:sz w:val="21"/>
          <w:szCs w:val="21"/>
          <w:u w:val="single"/>
        </w:rPr>
        <w:t>:</w:t>
      </w:r>
      <w:r w:rsidRPr="005F347F">
        <w:rPr>
          <w:rFonts w:ascii="Century Gothic" w:hAnsi="Century Gothic"/>
          <w:sz w:val="21"/>
          <w:szCs w:val="21"/>
        </w:rPr>
        <w:t xml:space="preserve"> “Home" is where the child normally resides as their only or principal residence. Addresses involved in child minding (professional or relatives) are excluded. Parents will be asked to provide documentary evidence to confirm an address and parental responsibility. It is expected that the applicant and pupil will still be resident at the same address when the child starts school unless exceptional circumstances apply. Places may be withdrawn if the family moves out of the area covered by the school</w:t>
      </w:r>
      <w:r w:rsidR="000F32E8" w:rsidRPr="005F347F">
        <w:rPr>
          <w:rFonts w:ascii="Century Gothic" w:hAnsi="Century Gothic"/>
          <w:sz w:val="21"/>
          <w:szCs w:val="21"/>
        </w:rPr>
        <w:t>.</w:t>
      </w:r>
    </w:p>
    <w:p w:rsidR="00D7044E" w:rsidRPr="005F347F" w:rsidRDefault="00D7044E" w:rsidP="009109FF">
      <w:pPr>
        <w:pStyle w:val="BodyText"/>
        <w:spacing w:line="276" w:lineRule="auto"/>
        <w:ind w:left="567"/>
        <w:rPr>
          <w:rFonts w:ascii="Century Gothic" w:hAnsi="Century Gothic"/>
          <w:sz w:val="21"/>
          <w:szCs w:val="21"/>
        </w:rPr>
      </w:pPr>
    </w:p>
    <w:p w:rsidR="00D7044E" w:rsidRPr="005F347F" w:rsidRDefault="00D7044E" w:rsidP="009109FF">
      <w:pPr>
        <w:pStyle w:val="BodyText"/>
        <w:spacing w:line="276" w:lineRule="auto"/>
        <w:ind w:left="567" w:right="400"/>
        <w:jc w:val="both"/>
        <w:rPr>
          <w:rFonts w:ascii="Century Gothic" w:hAnsi="Century Gothic"/>
          <w:sz w:val="21"/>
          <w:szCs w:val="21"/>
        </w:rPr>
      </w:pPr>
      <w:r w:rsidRPr="005F347F">
        <w:rPr>
          <w:rFonts w:ascii="Century Gothic" w:hAnsi="Century Gothic"/>
          <w:sz w:val="21"/>
          <w:szCs w:val="21"/>
          <w:u w:val="single"/>
        </w:rPr>
        <w:t xml:space="preserve">Note </w:t>
      </w:r>
      <w:r w:rsidR="000F32E8" w:rsidRPr="005F347F">
        <w:rPr>
          <w:rFonts w:ascii="Century Gothic" w:hAnsi="Century Gothic"/>
          <w:sz w:val="21"/>
          <w:szCs w:val="21"/>
          <w:u w:val="single"/>
        </w:rPr>
        <w:t>5</w:t>
      </w:r>
      <w:r w:rsidRPr="005F347F">
        <w:rPr>
          <w:rFonts w:ascii="Century Gothic" w:hAnsi="Century Gothic"/>
          <w:sz w:val="21"/>
          <w:szCs w:val="21"/>
          <w:u w:val="single"/>
        </w:rPr>
        <w:t>:</w:t>
      </w:r>
      <w:r w:rsidRPr="005F347F">
        <w:rPr>
          <w:rFonts w:ascii="Century Gothic" w:hAnsi="Century Gothic"/>
          <w:sz w:val="21"/>
          <w:szCs w:val="21"/>
        </w:rPr>
        <w:t xml:space="preserve"> Distance will be measured (in a straight line) from the front door of the child’s home address (including flats) to the main entrance of the school building, using the  Local Authority’s </w:t>
      </w:r>
      <w:proofErr w:type="spellStart"/>
      <w:r w:rsidRPr="005F347F">
        <w:rPr>
          <w:rFonts w:ascii="Century Gothic" w:hAnsi="Century Gothic"/>
          <w:sz w:val="21"/>
          <w:szCs w:val="21"/>
        </w:rPr>
        <w:t>computerised</w:t>
      </w:r>
      <w:proofErr w:type="spellEnd"/>
      <w:r w:rsidRPr="005F347F">
        <w:rPr>
          <w:rFonts w:ascii="Century Gothic" w:hAnsi="Century Gothic"/>
          <w:sz w:val="21"/>
          <w:szCs w:val="21"/>
        </w:rPr>
        <w:t xml:space="preserve"> measuring system that identifies the unique national grid reference  (Easting  and  Northing)  for  the  property.  Those living closer to the</w:t>
      </w:r>
      <w:r w:rsidRPr="005F347F">
        <w:rPr>
          <w:rFonts w:ascii="Century Gothic" w:hAnsi="Century Gothic"/>
          <w:spacing w:val="24"/>
          <w:sz w:val="21"/>
          <w:szCs w:val="21"/>
        </w:rPr>
        <w:t xml:space="preserve"> </w:t>
      </w:r>
      <w:r w:rsidRPr="005F347F">
        <w:rPr>
          <w:rFonts w:ascii="Century Gothic" w:hAnsi="Century Gothic"/>
          <w:sz w:val="21"/>
          <w:szCs w:val="21"/>
        </w:rPr>
        <w:t xml:space="preserve">school will receive the higher priority. The furthest distance reached is checked to confirm it is unique. Where the next applicant measures the same, the system will go to further decimal places within a measurement to qualify who is nearer. Where applications are received from flats that have the same “easting and northing” measurements, places will be allocated by door number; the lower the number the higher the priority.  </w:t>
      </w:r>
    </w:p>
    <w:p w:rsidR="00D7044E" w:rsidRPr="005F347F" w:rsidRDefault="00D7044E" w:rsidP="005F347F">
      <w:pPr>
        <w:pStyle w:val="BodyText"/>
        <w:spacing w:line="276" w:lineRule="auto"/>
        <w:ind w:left="567" w:right="400"/>
        <w:jc w:val="both"/>
        <w:rPr>
          <w:rFonts w:ascii="Century Gothic" w:hAnsi="Century Gothic"/>
          <w:sz w:val="21"/>
          <w:szCs w:val="21"/>
        </w:rPr>
      </w:pPr>
      <w:r w:rsidRPr="005F347F">
        <w:rPr>
          <w:rFonts w:ascii="Century Gothic" w:hAnsi="Century Gothic"/>
          <w:sz w:val="21"/>
          <w:szCs w:val="21"/>
        </w:rPr>
        <w:t>Random allocation will be used as a final tie-break to decide who has the highest priority for admission if the distance between two children’s hom</w:t>
      </w:r>
      <w:r w:rsidR="005F347F" w:rsidRPr="005F347F">
        <w:rPr>
          <w:rFonts w:ascii="Century Gothic" w:hAnsi="Century Gothic"/>
          <w:sz w:val="21"/>
          <w:szCs w:val="21"/>
        </w:rPr>
        <w:t xml:space="preserve">es and the school is the same. </w:t>
      </w:r>
      <w:r w:rsidRPr="005F347F">
        <w:rPr>
          <w:rFonts w:ascii="Century Gothic" w:hAnsi="Century Gothic"/>
          <w:sz w:val="21"/>
          <w:szCs w:val="21"/>
        </w:rPr>
        <w:t xml:space="preserve">In these circumstances, lots will be drawn.  This process will be independently verified. </w:t>
      </w:r>
    </w:p>
    <w:p w:rsidR="00D7044E" w:rsidRPr="005F347F" w:rsidRDefault="00D7044E" w:rsidP="005F347F">
      <w:pPr>
        <w:pStyle w:val="BodyText"/>
        <w:spacing w:line="276" w:lineRule="auto"/>
        <w:ind w:left="567" w:right="400"/>
        <w:jc w:val="both"/>
        <w:rPr>
          <w:rFonts w:ascii="Century Gothic" w:hAnsi="Century Gothic"/>
          <w:sz w:val="21"/>
          <w:szCs w:val="21"/>
        </w:rPr>
      </w:pPr>
    </w:p>
    <w:p w:rsidR="00D7044E" w:rsidRPr="005F347F" w:rsidRDefault="00D7044E" w:rsidP="000F32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Offers</w:t>
      </w:r>
    </w:p>
    <w:p w:rsidR="00D7044E" w:rsidRPr="005F347F" w:rsidRDefault="00D7044E" w:rsidP="000F32E8">
      <w:pPr>
        <w:pStyle w:val="BodyText"/>
        <w:spacing w:line="276" w:lineRule="auto"/>
        <w:ind w:left="567" w:right="116"/>
        <w:jc w:val="both"/>
        <w:rPr>
          <w:rFonts w:ascii="Century Gothic" w:hAnsi="Century Gothic"/>
          <w:sz w:val="21"/>
          <w:szCs w:val="21"/>
        </w:rPr>
      </w:pPr>
      <w:r w:rsidRPr="005F347F">
        <w:rPr>
          <w:rFonts w:ascii="Century Gothic" w:hAnsi="Century Gothic"/>
          <w:sz w:val="21"/>
          <w:szCs w:val="21"/>
        </w:rPr>
        <w:t xml:space="preserve">Offers of places </w:t>
      </w:r>
      <w:r w:rsidR="008C7010" w:rsidRPr="005F347F">
        <w:rPr>
          <w:rFonts w:ascii="Century Gothic" w:hAnsi="Century Gothic"/>
          <w:sz w:val="21"/>
          <w:szCs w:val="21"/>
        </w:rPr>
        <w:t xml:space="preserve">for Reception </w:t>
      </w:r>
      <w:r w:rsidRPr="005F347F">
        <w:rPr>
          <w:rFonts w:ascii="Century Gothic" w:hAnsi="Century Gothic"/>
          <w:sz w:val="21"/>
          <w:szCs w:val="21"/>
        </w:rPr>
        <w:t xml:space="preserve">will be made by the Local Authority </w:t>
      </w:r>
      <w:r w:rsidR="009109FF">
        <w:rPr>
          <w:rFonts w:ascii="Century Gothic" w:hAnsi="Century Gothic"/>
          <w:sz w:val="21"/>
          <w:szCs w:val="21"/>
        </w:rPr>
        <w:t>in</w:t>
      </w:r>
      <w:r w:rsidRPr="005F347F">
        <w:rPr>
          <w:rFonts w:ascii="Century Gothic" w:hAnsi="Century Gothic"/>
          <w:sz w:val="21"/>
          <w:szCs w:val="21"/>
        </w:rPr>
        <w:t xml:space="preserve"> April</w:t>
      </w:r>
      <w:r w:rsidR="008C7010" w:rsidRPr="005F347F">
        <w:rPr>
          <w:rFonts w:ascii="Century Gothic" w:hAnsi="Century Gothic"/>
          <w:sz w:val="21"/>
          <w:szCs w:val="21"/>
        </w:rPr>
        <w:t xml:space="preserve"> 20</w:t>
      </w:r>
      <w:r w:rsidR="00DB7024" w:rsidRPr="005F347F">
        <w:rPr>
          <w:rFonts w:ascii="Century Gothic" w:hAnsi="Century Gothic"/>
          <w:sz w:val="21"/>
          <w:szCs w:val="21"/>
        </w:rPr>
        <w:t>2</w:t>
      </w:r>
      <w:r w:rsidR="009109FF">
        <w:rPr>
          <w:rFonts w:ascii="Century Gothic" w:hAnsi="Century Gothic"/>
          <w:sz w:val="21"/>
          <w:szCs w:val="21"/>
        </w:rPr>
        <w:t>3</w:t>
      </w:r>
      <w:r w:rsidRPr="005F347F">
        <w:rPr>
          <w:rFonts w:ascii="Century Gothic" w:hAnsi="Century Gothic"/>
          <w:sz w:val="21"/>
          <w:szCs w:val="21"/>
        </w:rPr>
        <w:t xml:space="preserve"> for the whole of the academic year. Children who are not offered a place immediately will </w:t>
      </w:r>
      <w:r w:rsidR="008C7010" w:rsidRPr="005F347F">
        <w:rPr>
          <w:rFonts w:ascii="Century Gothic" w:hAnsi="Century Gothic"/>
          <w:sz w:val="21"/>
          <w:szCs w:val="21"/>
        </w:rPr>
        <w:t>remain</w:t>
      </w:r>
      <w:r w:rsidRPr="005F347F">
        <w:rPr>
          <w:rFonts w:ascii="Century Gothic" w:hAnsi="Century Gothic"/>
          <w:sz w:val="21"/>
          <w:szCs w:val="21"/>
        </w:rPr>
        <w:t xml:space="preserve"> on a waiting list. Children on the waiting list will be offered places, when they come available, in order according to the criteria above.</w:t>
      </w:r>
    </w:p>
    <w:p w:rsidR="00D7044E" w:rsidRPr="005F347F" w:rsidRDefault="00D7044E" w:rsidP="000F32E8">
      <w:pPr>
        <w:pStyle w:val="BodyText"/>
        <w:tabs>
          <w:tab w:val="left" w:pos="1549"/>
        </w:tabs>
        <w:spacing w:line="276" w:lineRule="auto"/>
        <w:ind w:left="567"/>
        <w:rPr>
          <w:rFonts w:ascii="Century Gothic" w:hAnsi="Century Gothic"/>
          <w:sz w:val="21"/>
          <w:szCs w:val="21"/>
        </w:rPr>
      </w:pPr>
      <w:r w:rsidRPr="005F347F">
        <w:rPr>
          <w:rFonts w:ascii="Century Gothic" w:hAnsi="Century Gothic"/>
          <w:sz w:val="21"/>
          <w:szCs w:val="21"/>
        </w:rPr>
        <w:tab/>
      </w:r>
    </w:p>
    <w:p w:rsidR="00D7044E" w:rsidRPr="005F347F" w:rsidRDefault="00D7044E" w:rsidP="000F32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Fair Access</w:t>
      </w:r>
    </w:p>
    <w:p w:rsidR="00D7044E" w:rsidRPr="005F347F" w:rsidRDefault="001328F4" w:rsidP="000F32E8">
      <w:pPr>
        <w:pStyle w:val="BodyText"/>
        <w:spacing w:line="276" w:lineRule="auto"/>
        <w:ind w:left="567" w:right="117"/>
        <w:jc w:val="both"/>
        <w:rPr>
          <w:rFonts w:ascii="Century Gothic" w:hAnsi="Century Gothic"/>
          <w:sz w:val="21"/>
          <w:szCs w:val="21"/>
        </w:rPr>
      </w:pPr>
      <w:r w:rsidRPr="005F347F">
        <w:rPr>
          <w:rFonts w:ascii="Century Gothic" w:hAnsi="Century Gothic"/>
          <w:sz w:val="21"/>
          <w:szCs w:val="21"/>
        </w:rPr>
        <w:t>Churchfields</w:t>
      </w:r>
      <w:r w:rsidR="00D7044E" w:rsidRPr="005F347F">
        <w:rPr>
          <w:rFonts w:ascii="Century Gothic" w:hAnsi="Century Gothic"/>
          <w:sz w:val="21"/>
          <w:szCs w:val="21"/>
        </w:rPr>
        <w:t xml:space="preserve"> Primary School, in common with all other schools in Bromley, will admit pupils referred under the Fair Access Protocol. Subject to specific provisions in the protocol, a “Hard to Place” pupil will be given priority for admission over any others who are seeking or applying for a school place and the school can admit over their published admission number. The other criteria detailed in this document do not apply to pupils referred under the Fair Access</w:t>
      </w:r>
      <w:r w:rsidR="00D7044E" w:rsidRPr="005F347F">
        <w:rPr>
          <w:rFonts w:ascii="Century Gothic" w:hAnsi="Century Gothic"/>
          <w:spacing w:val="-15"/>
          <w:sz w:val="21"/>
          <w:szCs w:val="21"/>
        </w:rPr>
        <w:t xml:space="preserve"> </w:t>
      </w:r>
      <w:r w:rsidR="00D7044E" w:rsidRPr="005F347F">
        <w:rPr>
          <w:rFonts w:ascii="Century Gothic" w:hAnsi="Century Gothic"/>
          <w:sz w:val="21"/>
          <w:szCs w:val="21"/>
        </w:rPr>
        <w:t>Protocol.</w:t>
      </w:r>
    </w:p>
    <w:p w:rsidR="00D7044E" w:rsidRPr="005F347F" w:rsidRDefault="00D7044E" w:rsidP="000F32E8">
      <w:pPr>
        <w:pStyle w:val="BodyText"/>
        <w:spacing w:line="276" w:lineRule="auto"/>
        <w:ind w:left="567"/>
        <w:rPr>
          <w:rFonts w:ascii="Century Gothic" w:hAnsi="Century Gothic"/>
          <w:sz w:val="21"/>
          <w:szCs w:val="21"/>
        </w:rPr>
      </w:pPr>
    </w:p>
    <w:p w:rsidR="00D7044E" w:rsidRPr="005F347F" w:rsidRDefault="00D7044E" w:rsidP="000F32E8">
      <w:pPr>
        <w:pStyle w:val="ListParagraph"/>
        <w:numPr>
          <w:ilvl w:val="0"/>
          <w:numId w:val="1"/>
        </w:numPr>
        <w:tabs>
          <w:tab w:val="left" w:pos="821"/>
        </w:tabs>
        <w:spacing w:line="276" w:lineRule="auto"/>
        <w:ind w:left="567"/>
        <w:rPr>
          <w:rFonts w:ascii="Century Gothic" w:hAnsi="Century Gothic"/>
          <w:sz w:val="21"/>
          <w:szCs w:val="21"/>
        </w:rPr>
      </w:pPr>
      <w:r w:rsidRPr="005F347F">
        <w:rPr>
          <w:rFonts w:ascii="Century Gothic" w:hAnsi="Century Gothic"/>
          <w:b/>
          <w:sz w:val="21"/>
          <w:szCs w:val="21"/>
        </w:rPr>
        <w:t>Waiting</w:t>
      </w:r>
      <w:r w:rsidRPr="005F347F">
        <w:rPr>
          <w:rFonts w:ascii="Century Gothic" w:hAnsi="Century Gothic"/>
          <w:b/>
          <w:spacing w:val="-6"/>
          <w:sz w:val="21"/>
          <w:szCs w:val="21"/>
        </w:rPr>
        <w:t xml:space="preserve"> </w:t>
      </w:r>
      <w:r w:rsidRPr="005F347F">
        <w:rPr>
          <w:rFonts w:ascii="Century Gothic" w:hAnsi="Century Gothic"/>
          <w:b/>
          <w:sz w:val="21"/>
          <w:szCs w:val="21"/>
        </w:rPr>
        <w:t xml:space="preserve">lists </w:t>
      </w:r>
    </w:p>
    <w:p w:rsidR="000F32E8" w:rsidRPr="005F347F" w:rsidRDefault="00667A30" w:rsidP="000F32E8">
      <w:pPr>
        <w:pStyle w:val="ListParagraph"/>
        <w:spacing w:line="276" w:lineRule="auto"/>
        <w:ind w:left="567" w:firstLine="0"/>
        <w:rPr>
          <w:rFonts w:ascii="Century Gothic" w:hAnsi="Century Gothic"/>
          <w:sz w:val="21"/>
          <w:szCs w:val="21"/>
        </w:rPr>
      </w:pPr>
      <w:r w:rsidRPr="005F347F">
        <w:rPr>
          <w:rFonts w:ascii="Century Gothic" w:hAnsi="Century Gothic"/>
          <w:sz w:val="21"/>
          <w:szCs w:val="21"/>
        </w:rPr>
        <w:t xml:space="preserve">Children who are not offered a place immediately will have the option of remaining on a waiting list. Children on the waiting list will be offered places in order, according to the criteria above. </w:t>
      </w:r>
      <w:r w:rsidR="0018424B">
        <w:rPr>
          <w:rFonts w:ascii="Century Gothic" w:hAnsi="Century Gothic"/>
          <w:sz w:val="21"/>
          <w:szCs w:val="21"/>
        </w:rPr>
        <w:t>The school</w:t>
      </w:r>
      <w:r w:rsidRPr="005F347F">
        <w:rPr>
          <w:rFonts w:ascii="Century Gothic" w:hAnsi="Century Gothic"/>
          <w:sz w:val="21"/>
          <w:szCs w:val="21"/>
        </w:rPr>
        <w:t xml:space="preserve"> will maintain a clear, fair and objective waiting list until the 31 December 20</w:t>
      </w:r>
      <w:r w:rsidR="00DB7024" w:rsidRPr="005F347F">
        <w:rPr>
          <w:rFonts w:ascii="Century Gothic" w:hAnsi="Century Gothic"/>
          <w:sz w:val="21"/>
          <w:szCs w:val="21"/>
        </w:rPr>
        <w:t>2</w:t>
      </w:r>
      <w:r w:rsidR="009109FF">
        <w:rPr>
          <w:rFonts w:ascii="Century Gothic" w:hAnsi="Century Gothic"/>
          <w:sz w:val="21"/>
          <w:szCs w:val="21"/>
        </w:rPr>
        <w:t>3</w:t>
      </w:r>
      <w:r w:rsidRPr="005F347F">
        <w:rPr>
          <w:rFonts w:ascii="Century Gothic" w:hAnsi="Century Gothic"/>
          <w:sz w:val="21"/>
          <w:szCs w:val="21"/>
        </w:rPr>
        <w:t xml:space="preserve"> for reception applicants at which point a further application must be made to the London Borough of Bromley (Local Authority).  These applications and any further applications after that date should be directed to the (Local Authority) using their in year application form. The waiting list will be maintained in the order of the over subscription criteria</w:t>
      </w:r>
      <w:r w:rsidR="0018400B" w:rsidRPr="005F347F">
        <w:rPr>
          <w:rFonts w:ascii="Century Gothic" w:hAnsi="Century Gothic"/>
          <w:sz w:val="21"/>
          <w:szCs w:val="21"/>
        </w:rPr>
        <w:t xml:space="preserve"> until the end of the Summer Term 202</w:t>
      </w:r>
      <w:r w:rsidR="002C237A">
        <w:rPr>
          <w:rFonts w:ascii="Century Gothic" w:hAnsi="Century Gothic"/>
          <w:sz w:val="21"/>
          <w:szCs w:val="21"/>
        </w:rPr>
        <w:t>3</w:t>
      </w:r>
      <w:r w:rsidRPr="005F347F">
        <w:rPr>
          <w:rFonts w:ascii="Century Gothic" w:hAnsi="Century Gothic"/>
          <w:sz w:val="21"/>
          <w:szCs w:val="21"/>
        </w:rPr>
        <w:t xml:space="preserve">. However, children directed via the Fair Access Protocol will take precedence over any child already on the waiting list and this includes admitting children over the published number. Pupils who are not offered a place will have the statutory right of appeal. </w:t>
      </w:r>
    </w:p>
    <w:p w:rsidR="000F32E8" w:rsidRPr="005F347F" w:rsidRDefault="000F32E8" w:rsidP="000F32E8">
      <w:pPr>
        <w:pStyle w:val="ListParagraph"/>
        <w:spacing w:line="276" w:lineRule="auto"/>
        <w:ind w:left="567" w:firstLine="0"/>
        <w:rPr>
          <w:rFonts w:ascii="Century Gothic" w:hAnsi="Century Gothic"/>
          <w:sz w:val="21"/>
          <w:szCs w:val="21"/>
        </w:rPr>
      </w:pPr>
    </w:p>
    <w:p w:rsidR="000F32E8" w:rsidRPr="005F347F" w:rsidRDefault="000F32E8" w:rsidP="000F32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In year applications</w:t>
      </w:r>
    </w:p>
    <w:p w:rsidR="00D7044E" w:rsidRPr="005F347F" w:rsidRDefault="00D7044E" w:rsidP="000F32E8">
      <w:pPr>
        <w:pStyle w:val="BodyText"/>
        <w:spacing w:line="276" w:lineRule="auto"/>
        <w:ind w:left="567" w:right="118"/>
        <w:jc w:val="both"/>
        <w:rPr>
          <w:rFonts w:ascii="Century Gothic" w:hAnsi="Century Gothic"/>
          <w:sz w:val="21"/>
          <w:szCs w:val="21"/>
        </w:rPr>
      </w:pPr>
      <w:r w:rsidRPr="005F347F">
        <w:rPr>
          <w:rFonts w:ascii="Century Gothic" w:hAnsi="Century Gothic"/>
          <w:sz w:val="21"/>
          <w:szCs w:val="21"/>
        </w:rPr>
        <w:t xml:space="preserve">All applications should be directed to the London Borough of Bromley using their in year application form. The Local Authority holds all waiting lists for places that may become available throughout the year. Any child not offered a place will be placed on the waiting list. </w:t>
      </w:r>
      <w:r w:rsidRPr="005F347F">
        <w:rPr>
          <w:rFonts w:ascii="Century Gothic" w:hAnsi="Century Gothic"/>
          <w:sz w:val="21"/>
          <w:szCs w:val="21"/>
        </w:rPr>
        <w:lastRenderedPageBreak/>
        <w:t>Parents have the statutory right of appeal.</w:t>
      </w:r>
    </w:p>
    <w:p w:rsidR="00D7044E" w:rsidRPr="005F347F" w:rsidRDefault="00D7044E" w:rsidP="000F32E8">
      <w:pPr>
        <w:pStyle w:val="BodyText"/>
        <w:spacing w:line="276" w:lineRule="auto"/>
        <w:ind w:left="567"/>
        <w:rPr>
          <w:rFonts w:ascii="Century Gothic" w:hAnsi="Century Gothic"/>
          <w:sz w:val="21"/>
          <w:szCs w:val="21"/>
        </w:rPr>
      </w:pPr>
    </w:p>
    <w:p w:rsidR="0018400B" w:rsidRPr="005F347F" w:rsidRDefault="00D7044E" w:rsidP="000F32E8">
      <w:pPr>
        <w:pStyle w:val="ListParagraph"/>
        <w:numPr>
          <w:ilvl w:val="0"/>
          <w:numId w:val="1"/>
        </w:numPr>
        <w:tabs>
          <w:tab w:val="left" w:pos="821"/>
        </w:tabs>
        <w:spacing w:line="276" w:lineRule="auto"/>
        <w:ind w:left="567"/>
        <w:rPr>
          <w:rFonts w:ascii="Century Gothic" w:hAnsi="Century Gothic"/>
          <w:b/>
          <w:sz w:val="21"/>
          <w:szCs w:val="21"/>
        </w:rPr>
      </w:pPr>
      <w:r w:rsidRPr="005F347F">
        <w:rPr>
          <w:rFonts w:ascii="Century Gothic" w:hAnsi="Century Gothic"/>
          <w:b/>
          <w:sz w:val="21"/>
          <w:szCs w:val="21"/>
        </w:rPr>
        <w:t>Appeal</w:t>
      </w:r>
      <w:r w:rsidRPr="005F347F">
        <w:rPr>
          <w:rFonts w:ascii="Century Gothic" w:hAnsi="Century Gothic"/>
          <w:b/>
          <w:spacing w:val="1"/>
          <w:sz w:val="21"/>
          <w:szCs w:val="21"/>
        </w:rPr>
        <w:t xml:space="preserve"> </w:t>
      </w:r>
      <w:r w:rsidRPr="005F347F">
        <w:rPr>
          <w:rFonts w:ascii="Century Gothic" w:hAnsi="Century Gothic"/>
          <w:b/>
          <w:sz w:val="21"/>
          <w:szCs w:val="21"/>
        </w:rPr>
        <w:t>procedure</w:t>
      </w:r>
    </w:p>
    <w:p w:rsidR="00956247" w:rsidRPr="005F347F" w:rsidRDefault="00D7044E" w:rsidP="000F32E8">
      <w:pPr>
        <w:spacing w:line="276" w:lineRule="auto"/>
        <w:ind w:left="567"/>
        <w:rPr>
          <w:rFonts w:ascii="Century Gothic" w:hAnsi="Century Gothic"/>
          <w:sz w:val="21"/>
          <w:szCs w:val="21"/>
        </w:rPr>
      </w:pPr>
      <w:r w:rsidRPr="005F347F">
        <w:rPr>
          <w:rFonts w:ascii="Century Gothic" w:hAnsi="Century Gothic"/>
          <w:sz w:val="21"/>
          <w:szCs w:val="21"/>
        </w:rPr>
        <w:t xml:space="preserve">Parents of children not offered places will also be informed of the appeals procedure. Parents have a statutory right to appeal in the event of the school’s decision not to offer a place. Although </w:t>
      </w:r>
      <w:r w:rsidR="001328F4" w:rsidRPr="005F347F">
        <w:rPr>
          <w:rFonts w:ascii="Century Gothic" w:hAnsi="Century Gothic"/>
          <w:sz w:val="21"/>
          <w:szCs w:val="21"/>
        </w:rPr>
        <w:t>Churchfields</w:t>
      </w:r>
      <w:r w:rsidRPr="005F347F">
        <w:rPr>
          <w:rFonts w:ascii="Century Gothic" w:hAnsi="Century Gothic"/>
          <w:sz w:val="21"/>
          <w:szCs w:val="21"/>
        </w:rPr>
        <w:t xml:space="preserve"> Primary School </w:t>
      </w:r>
      <w:r w:rsidR="0018400B" w:rsidRPr="005F347F">
        <w:rPr>
          <w:rFonts w:ascii="Century Gothic" w:hAnsi="Century Gothic"/>
          <w:sz w:val="21"/>
          <w:szCs w:val="21"/>
        </w:rPr>
        <w:t>is</w:t>
      </w:r>
      <w:r w:rsidRPr="005F347F">
        <w:rPr>
          <w:rFonts w:ascii="Century Gothic" w:hAnsi="Century Gothic"/>
          <w:sz w:val="21"/>
          <w:szCs w:val="21"/>
        </w:rPr>
        <w:t xml:space="preserve"> the admissions authority, an independent panel considers appeals and their decision is binding on both parties.</w:t>
      </w:r>
    </w:p>
    <w:sectPr w:rsidR="00956247" w:rsidRPr="005F347F" w:rsidSect="0018424B">
      <w:footerReference w:type="default" r:id="rId9"/>
      <w:pgSz w:w="11906" w:h="16838"/>
      <w:pgMar w:top="624" w:right="720" w:bottom="624" w:left="72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7F" w:rsidRDefault="005F347F" w:rsidP="005F347F">
      <w:r>
        <w:separator/>
      </w:r>
    </w:p>
  </w:endnote>
  <w:endnote w:type="continuationSeparator" w:id="0">
    <w:p w:rsidR="005F347F" w:rsidRDefault="005F347F" w:rsidP="005F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5795"/>
      <w:docPartObj>
        <w:docPartGallery w:val="Page Numbers (Bottom of Page)"/>
        <w:docPartUnique/>
      </w:docPartObj>
    </w:sdtPr>
    <w:sdtEndPr>
      <w:rPr>
        <w:noProof/>
      </w:rPr>
    </w:sdtEndPr>
    <w:sdtContent>
      <w:p w:rsidR="005F347F" w:rsidRDefault="0018424B">
        <w:pPr>
          <w:pStyle w:val="Footer"/>
          <w:jc w:val="right"/>
        </w:pPr>
        <w:r w:rsidRPr="00B01EFC">
          <w:rPr>
            <w:rFonts w:ascii="Century Gothic" w:hAnsi="Century Gothic"/>
            <w:noProof/>
            <w:lang w:val="fr-FR" w:eastAsia="fr-FR"/>
          </w:rPr>
          <w:drawing>
            <wp:anchor distT="0" distB="0" distL="114300" distR="114300" simplePos="0" relativeHeight="251659264" behindDoc="0" locked="0" layoutInCell="1" allowOverlap="1" wp14:anchorId="6185C2CA" wp14:editId="638EAC54">
              <wp:simplePos x="0" y="0"/>
              <wp:positionH relativeFrom="column">
                <wp:posOffset>2271925</wp:posOffset>
              </wp:positionH>
              <wp:positionV relativeFrom="paragraph">
                <wp:posOffset>-45085</wp:posOffset>
              </wp:positionV>
              <wp:extent cx="2347415" cy="313898"/>
              <wp:effectExtent l="0" t="0" r="0" b="0"/>
              <wp:wrapNone/>
              <wp:docPr id="8" name="Picture 8"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7415" cy="313898"/>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7F">
          <w:fldChar w:fldCharType="begin"/>
        </w:r>
        <w:r w:rsidR="005F347F">
          <w:instrText xml:space="preserve"> PAGE   \* MERGEFORMAT </w:instrText>
        </w:r>
        <w:r w:rsidR="005F347F">
          <w:fldChar w:fldCharType="separate"/>
        </w:r>
        <w:r w:rsidR="0042275C">
          <w:rPr>
            <w:noProof/>
          </w:rPr>
          <w:t>1</w:t>
        </w:r>
        <w:r w:rsidR="005F347F">
          <w:rPr>
            <w:noProof/>
          </w:rPr>
          <w:fldChar w:fldCharType="end"/>
        </w:r>
      </w:p>
    </w:sdtContent>
  </w:sdt>
  <w:p w:rsidR="005F347F" w:rsidRDefault="005F3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7F" w:rsidRDefault="005F347F" w:rsidP="005F347F">
      <w:r>
        <w:separator/>
      </w:r>
    </w:p>
  </w:footnote>
  <w:footnote w:type="continuationSeparator" w:id="0">
    <w:p w:rsidR="005F347F" w:rsidRDefault="005F347F" w:rsidP="005F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0108"/>
    <w:multiLevelType w:val="hybridMultilevel"/>
    <w:tmpl w:val="98080B02"/>
    <w:lvl w:ilvl="0" w:tplc="B5DA1FF6">
      <w:start w:val="1"/>
      <w:numFmt w:val="lowerLetter"/>
      <w:lvlText w:val="%1."/>
      <w:lvlJc w:val="left"/>
      <w:pPr>
        <w:ind w:left="820" w:hanging="720"/>
      </w:pPr>
      <w:rPr>
        <w:rFonts w:ascii="Arial" w:eastAsia="Arial" w:hAnsi="Arial" w:cs="Arial" w:hint="default"/>
        <w:b/>
        <w:w w:val="100"/>
        <w:sz w:val="22"/>
        <w:szCs w:val="22"/>
      </w:rPr>
    </w:lvl>
    <w:lvl w:ilvl="1" w:tplc="5A142936">
      <w:start w:val="1"/>
      <w:numFmt w:val="lowerRoman"/>
      <w:lvlText w:val="(%2)"/>
      <w:lvlJc w:val="left"/>
      <w:pPr>
        <w:ind w:left="1120" w:hanging="360"/>
      </w:pPr>
      <w:rPr>
        <w:rFonts w:ascii="Arial" w:eastAsia="Arial" w:hAnsi="Arial" w:cs="Arial" w:hint="default"/>
        <w:b/>
        <w:w w:val="100"/>
      </w:rPr>
    </w:lvl>
    <w:lvl w:ilvl="2" w:tplc="55AC0F70">
      <w:start w:val="1"/>
      <w:numFmt w:val="lowerLetter"/>
      <w:lvlText w:val="%3)"/>
      <w:lvlJc w:val="left"/>
      <w:pPr>
        <w:ind w:left="1120" w:hanging="267"/>
      </w:pPr>
      <w:rPr>
        <w:rFonts w:ascii="Arial" w:eastAsia="Arial" w:hAnsi="Arial" w:cs="Arial" w:hint="default"/>
        <w:w w:val="100"/>
        <w:sz w:val="22"/>
        <w:szCs w:val="22"/>
      </w:rPr>
    </w:lvl>
    <w:lvl w:ilvl="3" w:tplc="7F740FF6">
      <w:start w:val="1"/>
      <w:numFmt w:val="bullet"/>
      <w:lvlText w:val="•"/>
      <w:lvlJc w:val="left"/>
      <w:pPr>
        <w:ind w:left="2921" w:hanging="267"/>
      </w:pPr>
      <w:rPr>
        <w:rFonts w:hint="default"/>
      </w:rPr>
    </w:lvl>
    <w:lvl w:ilvl="4" w:tplc="A8509D9C">
      <w:start w:val="1"/>
      <w:numFmt w:val="bullet"/>
      <w:lvlText w:val="•"/>
      <w:lvlJc w:val="left"/>
      <w:pPr>
        <w:ind w:left="3822" w:hanging="267"/>
      </w:pPr>
      <w:rPr>
        <w:rFonts w:hint="default"/>
      </w:rPr>
    </w:lvl>
    <w:lvl w:ilvl="5" w:tplc="D09A3028">
      <w:start w:val="1"/>
      <w:numFmt w:val="bullet"/>
      <w:lvlText w:val="•"/>
      <w:lvlJc w:val="left"/>
      <w:pPr>
        <w:ind w:left="4722" w:hanging="267"/>
      </w:pPr>
      <w:rPr>
        <w:rFonts w:hint="default"/>
      </w:rPr>
    </w:lvl>
    <w:lvl w:ilvl="6" w:tplc="B45CAD72">
      <w:start w:val="1"/>
      <w:numFmt w:val="bullet"/>
      <w:lvlText w:val="•"/>
      <w:lvlJc w:val="left"/>
      <w:pPr>
        <w:ind w:left="5623" w:hanging="267"/>
      </w:pPr>
      <w:rPr>
        <w:rFonts w:hint="default"/>
      </w:rPr>
    </w:lvl>
    <w:lvl w:ilvl="7" w:tplc="860AD126">
      <w:start w:val="1"/>
      <w:numFmt w:val="bullet"/>
      <w:lvlText w:val="•"/>
      <w:lvlJc w:val="left"/>
      <w:pPr>
        <w:ind w:left="6524" w:hanging="267"/>
      </w:pPr>
      <w:rPr>
        <w:rFonts w:hint="default"/>
      </w:rPr>
    </w:lvl>
    <w:lvl w:ilvl="8" w:tplc="259C233C">
      <w:start w:val="1"/>
      <w:numFmt w:val="bullet"/>
      <w:lvlText w:val="•"/>
      <w:lvlJc w:val="left"/>
      <w:pPr>
        <w:ind w:left="7424" w:hanging="267"/>
      </w:pPr>
      <w:rPr>
        <w:rFonts w:hint="default"/>
      </w:rPr>
    </w:lvl>
  </w:abstractNum>
  <w:abstractNum w:abstractNumId="1">
    <w:nsid w:val="0DB800ED"/>
    <w:multiLevelType w:val="hybridMultilevel"/>
    <w:tmpl w:val="5D5E6C04"/>
    <w:lvl w:ilvl="0" w:tplc="C6F2E45C">
      <w:start w:val="1"/>
      <w:numFmt w:val="lowerLetter"/>
      <w:lvlText w:val="%1)"/>
      <w:lvlJc w:val="left"/>
      <w:pPr>
        <w:tabs>
          <w:tab w:val="num" w:pos="1006"/>
        </w:tabs>
        <w:ind w:left="1006" w:hanging="113"/>
      </w:pPr>
      <w:rPr>
        <w:rFonts w:hint="default"/>
      </w:r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abstractNum w:abstractNumId="2">
    <w:nsid w:val="17252638"/>
    <w:multiLevelType w:val="hybridMultilevel"/>
    <w:tmpl w:val="24B22D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156EE0"/>
    <w:multiLevelType w:val="hybridMultilevel"/>
    <w:tmpl w:val="BD0AE342"/>
    <w:lvl w:ilvl="0" w:tplc="2DD6B32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C672DB"/>
    <w:multiLevelType w:val="hybridMultilevel"/>
    <w:tmpl w:val="1ADE33DE"/>
    <w:lvl w:ilvl="0" w:tplc="08090015">
      <w:start w:val="1"/>
      <w:numFmt w:val="upperLetter"/>
      <w:lvlText w:val="%1."/>
      <w:lvlJc w:val="left"/>
      <w:pPr>
        <w:ind w:left="720" w:hanging="360"/>
      </w:pPr>
    </w:lvl>
    <w:lvl w:ilvl="1" w:tplc="6E6A7044">
      <w:start w:val="1"/>
      <w:numFmt w:val="lowerLetter"/>
      <w:lvlText w:val="(%2)"/>
      <w:lvlJc w:val="left"/>
      <w:pPr>
        <w:ind w:left="1440" w:hanging="360"/>
      </w:pPr>
      <w:rPr>
        <w:rFonts w:hint="default"/>
      </w:rPr>
    </w:lvl>
    <w:lvl w:ilvl="2" w:tplc="0809000F">
      <w:start w:val="1"/>
      <w:numFmt w:val="decimal"/>
      <w:lvlText w:val="%3."/>
      <w:lvlJc w:val="left"/>
      <w:pPr>
        <w:ind w:left="2340" w:hanging="360"/>
      </w:pPr>
      <w:rPr>
        <w:rFonts w:hint="default"/>
      </w:rPr>
    </w:lvl>
    <w:lvl w:ilvl="3" w:tplc="270A13A4">
      <w:numFmt w:val="bullet"/>
      <w:lvlText w:val=""/>
      <w:lvlJc w:val="left"/>
      <w:pPr>
        <w:ind w:left="2880" w:hanging="360"/>
      </w:pPr>
      <w:rPr>
        <w:rFonts w:ascii="Calibri" w:eastAsia="Times New Roman" w:hAnsi="Calibri"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4E"/>
    <w:rsid w:val="000F32E8"/>
    <w:rsid w:val="000F7A39"/>
    <w:rsid w:val="001105B1"/>
    <w:rsid w:val="001328F4"/>
    <w:rsid w:val="0018400B"/>
    <w:rsid w:val="0018424B"/>
    <w:rsid w:val="001E1EA3"/>
    <w:rsid w:val="0022668A"/>
    <w:rsid w:val="00292A46"/>
    <w:rsid w:val="002C237A"/>
    <w:rsid w:val="003366DF"/>
    <w:rsid w:val="003423E1"/>
    <w:rsid w:val="0042275C"/>
    <w:rsid w:val="00431CB0"/>
    <w:rsid w:val="00571CC8"/>
    <w:rsid w:val="005F347F"/>
    <w:rsid w:val="00667A30"/>
    <w:rsid w:val="00706762"/>
    <w:rsid w:val="008B5B7B"/>
    <w:rsid w:val="008C7010"/>
    <w:rsid w:val="009109FF"/>
    <w:rsid w:val="00956247"/>
    <w:rsid w:val="00AB055C"/>
    <w:rsid w:val="00AE0921"/>
    <w:rsid w:val="00B342B6"/>
    <w:rsid w:val="00D04203"/>
    <w:rsid w:val="00D3456F"/>
    <w:rsid w:val="00D7044E"/>
    <w:rsid w:val="00DB7024"/>
    <w:rsid w:val="00DD334C"/>
    <w:rsid w:val="00DE3BB0"/>
    <w:rsid w:val="00DF7CF3"/>
    <w:rsid w:val="00E30E57"/>
    <w:rsid w:val="00ED51EA"/>
    <w:rsid w:val="00F530EC"/>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D7044E"/>
    <w:pPr>
      <w:widowControl w:val="0"/>
    </w:pPr>
    <w:rPr>
      <w:rFonts w:ascii="Arial" w:eastAsia="Arial" w:hAnsi="Arial" w:cs="Arial"/>
      <w:sz w:val="22"/>
      <w:szCs w:val="22"/>
      <w:lang w:val="en-US" w:eastAsia="en-US"/>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paragraph" w:styleId="BodyText">
    <w:name w:val="Body Text"/>
    <w:basedOn w:val="Normal"/>
    <w:link w:val="BodyTextChar"/>
    <w:uiPriority w:val="1"/>
    <w:qFormat/>
    <w:rsid w:val="00D7044E"/>
  </w:style>
  <w:style w:type="character" w:customStyle="1" w:styleId="BodyTextChar">
    <w:name w:val="Body Text Char"/>
    <w:basedOn w:val="DefaultParagraphFont"/>
    <w:link w:val="BodyText"/>
    <w:uiPriority w:val="1"/>
    <w:rsid w:val="00D7044E"/>
    <w:rPr>
      <w:rFonts w:ascii="Arial" w:eastAsia="Arial" w:hAnsi="Arial" w:cs="Arial"/>
      <w:sz w:val="22"/>
      <w:szCs w:val="22"/>
      <w:lang w:val="en-US" w:eastAsia="en-US"/>
    </w:rPr>
  </w:style>
  <w:style w:type="paragraph" w:styleId="ListParagraph">
    <w:name w:val="List Paragraph"/>
    <w:basedOn w:val="Normal"/>
    <w:uiPriority w:val="34"/>
    <w:qFormat/>
    <w:rsid w:val="00D7044E"/>
    <w:pPr>
      <w:ind w:left="820" w:hanging="720"/>
      <w:jc w:val="both"/>
    </w:pPr>
  </w:style>
  <w:style w:type="character" w:styleId="Hyperlink">
    <w:name w:val="Hyperlink"/>
    <w:rsid w:val="00667A30"/>
    <w:rPr>
      <w:color w:val="0563C1"/>
      <w:u w:val="single"/>
    </w:rPr>
  </w:style>
  <w:style w:type="paragraph" w:styleId="Header">
    <w:name w:val="header"/>
    <w:basedOn w:val="Normal"/>
    <w:link w:val="HeaderChar"/>
    <w:rsid w:val="005F347F"/>
    <w:pPr>
      <w:tabs>
        <w:tab w:val="center" w:pos="4513"/>
        <w:tab w:val="right" w:pos="9026"/>
      </w:tabs>
    </w:pPr>
  </w:style>
  <w:style w:type="character" w:customStyle="1" w:styleId="HeaderChar">
    <w:name w:val="Header Char"/>
    <w:basedOn w:val="DefaultParagraphFont"/>
    <w:link w:val="Header"/>
    <w:rsid w:val="005F347F"/>
    <w:rPr>
      <w:rFonts w:ascii="Arial" w:eastAsia="Arial" w:hAnsi="Arial" w:cs="Arial"/>
      <w:sz w:val="22"/>
      <w:szCs w:val="22"/>
      <w:lang w:val="en-US" w:eastAsia="en-US"/>
    </w:rPr>
  </w:style>
  <w:style w:type="paragraph" w:styleId="Footer">
    <w:name w:val="footer"/>
    <w:basedOn w:val="Normal"/>
    <w:link w:val="FooterChar"/>
    <w:uiPriority w:val="99"/>
    <w:rsid w:val="005F347F"/>
    <w:pPr>
      <w:tabs>
        <w:tab w:val="center" w:pos="4513"/>
        <w:tab w:val="right" w:pos="9026"/>
      </w:tabs>
    </w:pPr>
  </w:style>
  <w:style w:type="character" w:customStyle="1" w:styleId="FooterChar">
    <w:name w:val="Footer Char"/>
    <w:basedOn w:val="DefaultParagraphFont"/>
    <w:link w:val="Footer"/>
    <w:uiPriority w:val="99"/>
    <w:rsid w:val="005F347F"/>
    <w:rPr>
      <w:rFonts w:ascii="Arial" w:eastAsia="Arial" w:hAnsi="Arial" w:cs="Arial"/>
      <w:sz w:val="22"/>
      <w:szCs w:val="22"/>
      <w:lang w:val="en-US" w:eastAsia="en-US"/>
    </w:rPr>
  </w:style>
  <w:style w:type="paragraph" w:styleId="BalloonText">
    <w:name w:val="Balloon Text"/>
    <w:basedOn w:val="Normal"/>
    <w:link w:val="BalloonTextChar"/>
    <w:rsid w:val="00E30E57"/>
    <w:rPr>
      <w:rFonts w:ascii="Tahoma" w:hAnsi="Tahoma" w:cs="Tahoma"/>
      <w:sz w:val="16"/>
      <w:szCs w:val="16"/>
    </w:rPr>
  </w:style>
  <w:style w:type="character" w:customStyle="1" w:styleId="BalloonTextChar">
    <w:name w:val="Balloon Text Char"/>
    <w:basedOn w:val="DefaultParagraphFont"/>
    <w:link w:val="BalloonText"/>
    <w:rsid w:val="00E30E57"/>
    <w:rPr>
      <w:rFonts w:ascii="Tahoma" w:eastAsia="Arial"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1"/>
    <w:qFormat/>
    <w:rsid w:val="00D7044E"/>
    <w:pPr>
      <w:widowControl w:val="0"/>
    </w:pPr>
    <w:rPr>
      <w:rFonts w:ascii="Arial" w:eastAsia="Arial" w:hAnsi="Arial" w:cs="Arial"/>
      <w:sz w:val="22"/>
      <w:szCs w:val="22"/>
      <w:lang w:val="en-US" w:eastAsia="en-US"/>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paragraph" w:styleId="BodyText">
    <w:name w:val="Body Text"/>
    <w:basedOn w:val="Normal"/>
    <w:link w:val="BodyTextChar"/>
    <w:uiPriority w:val="1"/>
    <w:qFormat/>
    <w:rsid w:val="00D7044E"/>
  </w:style>
  <w:style w:type="character" w:customStyle="1" w:styleId="BodyTextChar">
    <w:name w:val="Body Text Char"/>
    <w:basedOn w:val="DefaultParagraphFont"/>
    <w:link w:val="BodyText"/>
    <w:uiPriority w:val="1"/>
    <w:rsid w:val="00D7044E"/>
    <w:rPr>
      <w:rFonts w:ascii="Arial" w:eastAsia="Arial" w:hAnsi="Arial" w:cs="Arial"/>
      <w:sz w:val="22"/>
      <w:szCs w:val="22"/>
      <w:lang w:val="en-US" w:eastAsia="en-US"/>
    </w:rPr>
  </w:style>
  <w:style w:type="paragraph" w:styleId="ListParagraph">
    <w:name w:val="List Paragraph"/>
    <w:basedOn w:val="Normal"/>
    <w:uiPriority w:val="34"/>
    <w:qFormat/>
    <w:rsid w:val="00D7044E"/>
    <w:pPr>
      <w:ind w:left="820" w:hanging="720"/>
      <w:jc w:val="both"/>
    </w:pPr>
  </w:style>
  <w:style w:type="character" w:styleId="Hyperlink">
    <w:name w:val="Hyperlink"/>
    <w:rsid w:val="00667A30"/>
    <w:rPr>
      <w:color w:val="0563C1"/>
      <w:u w:val="single"/>
    </w:rPr>
  </w:style>
  <w:style w:type="paragraph" w:styleId="Header">
    <w:name w:val="header"/>
    <w:basedOn w:val="Normal"/>
    <w:link w:val="HeaderChar"/>
    <w:rsid w:val="005F347F"/>
    <w:pPr>
      <w:tabs>
        <w:tab w:val="center" w:pos="4513"/>
        <w:tab w:val="right" w:pos="9026"/>
      </w:tabs>
    </w:pPr>
  </w:style>
  <w:style w:type="character" w:customStyle="1" w:styleId="HeaderChar">
    <w:name w:val="Header Char"/>
    <w:basedOn w:val="DefaultParagraphFont"/>
    <w:link w:val="Header"/>
    <w:rsid w:val="005F347F"/>
    <w:rPr>
      <w:rFonts w:ascii="Arial" w:eastAsia="Arial" w:hAnsi="Arial" w:cs="Arial"/>
      <w:sz w:val="22"/>
      <w:szCs w:val="22"/>
      <w:lang w:val="en-US" w:eastAsia="en-US"/>
    </w:rPr>
  </w:style>
  <w:style w:type="paragraph" w:styleId="Footer">
    <w:name w:val="footer"/>
    <w:basedOn w:val="Normal"/>
    <w:link w:val="FooterChar"/>
    <w:uiPriority w:val="99"/>
    <w:rsid w:val="005F347F"/>
    <w:pPr>
      <w:tabs>
        <w:tab w:val="center" w:pos="4513"/>
        <w:tab w:val="right" w:pos="9026"/>
      </w:tabs>
    </w:pPr>
  </w:style>
  <w:style w:type="character" w:customStyle="1" w:styleId="FooterChar">
    <w:name w:val="Footer Char"/>
    <w:basedOn w:val="DefaultParagraphFont"/>
    <w:link w:val="Footer"/>
    <w:uiPriority w:val="99"/>
    <w:rsid w:val="005F347F"/>
    <w:rPr>
      <w:rFonts w:ascii="Arial" w:eastAsia="Arial" w:hAnsi="Arial" w:cs="Arial"/>
      <w:sz w:val="22"/>
      <w:szCs w:val="22"/>
      <w:lang w:val="en-US" w:eastAsia="en-US"/>
    </w:rPr>
  </w:style>
  <w:style w:type="paragraph" w:styleId="BalloonText">
    <w:name w:val="Balloon Text"/>
    <w:basedOn w:val="Normal"/>
    <w:link w:val="BalloonTextChar"/>
    <w:rsid w:val="00E30E57"/>
    <w:rPr>
      <w:rFonts w:ascii="Tahoma" w:hAnsi="Tahoma" w:cs="Tahoma"/>
      <w:sz w:val="16"/>
      <w:szCs w:val="16"/>
    </w:rPr>
  </w:style>
  <w:style w:type="character" w:customStyle="1" w:styleId="BalloonTextChar">
    <w:name w:val="Balloon Text Char"/>
    <w:basedOn w:val="DefaultParagraphFont"/>
    <w:link w:val="BalloonText"/>
    <w:rsid w:val="00E30E57"/>
    <w:rPr>
      <w:rFonts w:ascii="Tahoma" w:eastAsia="Arial"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1763</Words>
  <Characters>8884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Pendergast, Doreen</dc:creator>
  <cp:lastModifiedBy>Charlotte Meade</cp:lastModifiedBy>
  <cp:revision>4</cp:revision>
  <cp:lastPrinted>2020-02-27T18:04:00Z</cp:lastPrinted>
  <dcterms:created xsi:type="dcterms:W3CDTF">2022-02-04T16:43:00Z</dcterms:created>
  <dcterms:modified xsi:type="dcterms:W3CDTF">2022-02-22T18:26:00Z</dcterms:modified>
</cp:coreProperties>
</file>